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0E" w:rsidRDefault="009560AC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9560AC" w:rsidRDefault="009560AC">
      <w:pPr>
        <w:jc w:val="center"/>
        <w:rPr>
          <w:b/>
          <w:sz w:val="28"/>
        </w:rPr>
      </w:pPr>
    </w:p>
    <w:p w:rsidR="009560AC" w:rsidRDefault="009560AC">
      <w:pPr>
        <w:jc w:val="center"/>
        <w:rPr>
          <w:b/>
          <w:sz w:val="28"/>
        </w:rPr>
      </w:pPr>
    </w:p>
    <w:p w:rsidR="009560AC" w:rsidRDefault="009560AC">
      <w:pPr>
        <w:jc w:val="center"/>
        <w:rPr>
          <w:b/>
          <w:sz w:val="28"/>
        </w:rPr>
      </w:pPr>
    </w:p>
    <w:p w:rsidR="009560AC" w:rsidRDefault="009560AC">
      <w:pPr>
        <w:jc w:val="center"/>
        <w:rPr>
          <w:b/>
          <w:sz w:val="28"/>
        </w:rPr>
      </w:pPr>
    </w:p>
    <w:p w:rsidR="009560AC" w:rsidRDefault="009560AC">
      <w:pPr>
        <w:jc w:val="center"/>
        <w:rPr>
          <w:b/>
          <w:sz w:val="28"/>
        </w:rPr>
      </w:pPr>
    </w:p>
    <w:p w:rsidR="009560AC" w:rsidRDefault="009560AC">
      <w:pPr>
        <w:jc w:val="center"/>
        <w:rPr>
          <w:b/>
          <w:sz w:val="28"/>
        </w:rPr>
      </w:pPr>
    </w:p>
    <w:p w:rsidR="009560AC" w:rsidRDefault="009560AC">
      <w:pPr>
        <w:jc w:val="center"/>
        <w:rPr>
          <w:b/>
          <w:sz w:val="28"/>
        </w:rPr>
      </w:pPr>
    </w:p>
    <w:p w:rsidR="009560AC" w:rsidRDefault="009560AC">
      <w:pPr>
        <w:jc w:val="center"/>
        <w:rPr>
          <w:b/>
          <w:sz w:val="28"/>
        </w:rPr>
      </w:pPr>
    </w:p>
    <w:p w:rsidR="009560AC" w:rsidRDefault="009560AC">
      <w:pPr>
        <w:jc w:val="center"/>
        <w:rPr>
          <w:sz w:val="28"/>
        </w:rPr>
      </w:pPr>
    </w:p>
    <w:p w:rsidR="00CD4F0E" w:rsidRPr="00AC3BF5" w:rsidRDefault="00AC3BF5">
      <w:pPr>
        <w:jc w:val="center"/>
        <w:rPr>
          <w:b/>
          <w:sz w:val="28"/>
        </w:rPr>
      </w:pPr>
      <w:r w:rsidRPr="00AC3BF5">
        <w:rPr>
          <w:b/>
          <w:sz w:val="28"/>
        </w:rPr>
        <w:t>Распоряжение от 25 марта</w:t>
      </w:r>
      <w:r>
        <w:rPr>
          <w:b/>
          <w:sz w:val="28"/>
        </w:rPr>
        <w:t xml:space="preserve"> 2016 года </w:t>
      </w:r>
      <w:bookmarkStart w:id="0" w:name="_GoBack"/>
      <w:bookmarkEnd w:id="0"/>
      <w:r w:rsidRPr="00AC3BF5">
        <w:rPr>
          <w:b/>
          <w:sz w:val="28"/>
        </w:rPr>
        <w:t xml:space="preserve"> № 885</w:t>
      </w:r>
      <w:r>
        <w:rPr>
          <w:b/>
          <w:sz w:val="28"/>
        </w:rPr>
        <w:t>-р</w:t>
      </w:r>
    </w:p>
    <w:p w:rsidR="00CD4F0E" w:rsidRDefault="00CD4F0E">
      <w:pPr>
        <w:jc w:val="center"/>
        <w:rPr>
          <w:sz w:val="28"/>
        </w:rPr>
      </w:pPr>
    </w:p>
    <w:p w:rsidR="00CD4F0E" w:rsidRDefault="00CD4F0E">
      <w:pPr>
        <w:jc w:val="center"/>
        <w:rPr>
          <w:sz w:val="28"/>
        </w:rPr>
      </w:pPr>
    </w:p>
    <w:p w:rsidR="00CD4F0E" w:rsidRDefault="00CD4F0E">
      <w:pPr>
        <w:jc w:val="center"/>
        <w:rPr>
          <w:sz w:val="28"/>
        </w:rPr>
      </w:pPr>
    </w:p>
    <w:p w:rsidR="00CD4F0E" w:rsidRDefault="00CD4F0E">
      <w:pPr>
        <w:jc w:val="center"/>
        <w:rPr>
          <w:b/>
          <w:sz w:val="28"/>
        </w:rPr>
      </w:pPr>
    </w:p>
    <w:p w:rsidR="00CD4F0E" w:rsidRDefault="00CD4F0E" w:rsidP="00347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DF3BA5">
        <w:rPr>
          <w:b/>
          <w:sz w:val="28"/>
          <w:szCs w:val="28"/>
        </w:rPr>
        <w:t xml:space="preserve">порядка проведения </w:t>
      </w:r>
      <w:r>
        <w:rPr>
          <w:b/>
          <w:sz w:val="28"/>
          <w:szCs w:val="28"/>
        </w:rPr>
        <w:t xml:space="preserve"> Ленинградско</w:t>
      </w:r>
      <w:r w:rsidR="00DF3BA5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областно</w:t>
      </w:r>
      <w:r w:rsidR="00DF3BA5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конкурс</w:t>
      </w:r>
      <w:r w:rsidR="00DF3BA5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профессионального мастерства «Педагог-психолог года»</w:t>
      </w:r>
      <w:r w:rsidRPr="00C2345E">
        <w:rPr>
          <w:b/>
          <w:sz w:val="28"/>
          <w:szCs w:val="28"/>
        </w:rPr>
        <w:t xml:space="preserve"> </w:t>
      </w:r>
      <w:r w:rsidR="00DF3BA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2016 год</w:t>
      </w:r>
      <w:r w:rsidR="00DF3BA5">
        <w:rPr>
          <w:b/>
          <w:sz w:val="28"/>
          <w:szCs w:val="28"/>
        </w:rPr>
        <w:t>у</w:t>
      </w:r>
    </w:p>
    <w:p w:rsidR="00CD4F0E" w:rsidRDefault="00CD4F0E" w:rsidP="00347038">
      <w:pPr>
        <w:jc w:val="center"/>
        <w:rPr>
          <w:b/>
          <w:sz w:val="28"/>
          <w:szCs w:val="28"/>
        </w:rPr>
      </w:pPr>
    </w:p>
    <w:p w:rsidR="00CD4F0E" w:rsidRDefault="00CD4F0E" w:rsidP="00347038">
      <w:pPr>
        <w:ind w:right="-6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целях организации и проведения в 2016 году Ленинградского областного конкурса «Педагог-психолог года», а также в соответствии с Положением о Ленинградском областном конкурсе «Педагог-психолог года» (далее – Положение, Конкурс), утвержденным приказом комитета общего и профессионального образования Ленинградской области от 24 марта 2016 </w:t>
      </w:r>
      <w:r w:rsidRPr="00BD5536">
        <w:rPr>
          <w:bCs/>
          <w:sz w:val="28"/>
          <w:szCs w:val="28"/>
        </w:rPr>
        <w:t>года № 39</w:t>
      </w:r>
      <w:r>
        <w:rPr>
          <w:bCs/>
          <w:sz w:val="28"/>
          <w:szCs w:val="28"/>
        </w:rPr>
        <w:t>:</w:t>
      </w:r>
    </w:p>
    <w:p w:rsidR="00CD4F0E" w:rsidRDefault="00CD4F0E">
      <w:pPr>
        <w:ind w:right="-6" w:firstLine="567"/>
        <w:jc w:val="both"/>
        <w:rPr>
          <w:sz w:val="28"/>
        </w:rPr>
      </w:pPr>
    </w:p>
    <w:p w:rsidR="00CD4F0E" w:rsidRDefault="00CD4F0E">
      <w:pPr>
        <w:ind w:right="-6" w:firstLine="567"/>
        <w:jc w:val="both"/>
        <w:rPr>
          <w:sz w:val="28"/>
        </w:rPr>
      </w:pPr>
      <w:r>
        <w:rPr>
          <w:sz w:val="28"/>
        </w:rPr>
        <w:t>1. Провести с 2</w:t>
      </w:r>
      <w:r w:rsidR="009560AC">
        <w:rPr>
          <w:sz w:val="28"/>
        </w:rPr>
        <w:t>8</w:t>
      </w:r>
      <w:r>
        <w:rPr>
          <w:sz w:val="28"/>
        </w:rPr>
        <w:t xml:space="preserve"> </w:t>
      </w:r>
      <w:r w:rsidR="009560AC">
        <w:rPr>
          <w:sz w:val="28"/>
        </w:rPr>
        <w:t>марта</w:t>
      </w:r>
      <w:r>
        <w:rPr>
          <w:sz w:val="28"/>
        </w:rPr>
        <w:t xml:space="preserve"> по 22 апреля 2016 года на базе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 Ленинградский областной конкурс профессионального мастерства «Педагог-психолог года». </w:t>
      </w:r>
    </w:p>
    <w:p w:rsidR="00CD4F0E" w:rsidRDefault="00CD4F0E">
      <w:pPr>
        <w:ind w:right="-5" w:firstLine="600"/>
        <w:jc w:val="both"/>
        <w:rPr>
          <w:sz w:val="28"/>
        </w:rPr>
      </w:pPr>
      <w:r>
        <w:rPr>
          <w:sz w:val="28"/>
        </w:rPr>
        <w:t>2. Утвердить Порядок проведения Ленинградского областного конкурса профессионального мастерства «Педагог-психолог года» в 2016 году согласно приложению 1.</w:t>
      </w:r>
    </w:p>
    <w:p w:rsidR="00CD4F0E" w:rsidRDefault="00CD4F0E">
      <w:pPr>
        <w:ind w:right="-5" w:firstLine="60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 собой.</w:t>
      </w:r>
    </w:p>
    <w:p w:rsidR="00CD4F0E" w:rsidRDefault="00CD4F0E">
      <w:pPr>
        <w:ind w:right="-5" w:firstLine="600"/>
        <w:jc w:val="both"/>
        <w:rPr>
          <w:sz w:val="28"/>
        </w:rPr>
      </w:pPr>
    </w:p>
    <w:p w:rsidR="00DF3BA5" w:rsidRDefault="00DF3BA5">
      <w:pPr>
        <w:ind w:right="-5" w:firstLine="600"/>
        <w:jc w:val="both"/>
        <w:rPr>
          <w:sz w:val="28"/>
        </w:rPr>
      </w:pPr>
    </w:p>
    <w:p w:rsidR="00CD4F0E" w:rsidRPr="00C67F0D" w:rsidRDefault="00DF3BA5" w:rsidP="0034703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4F0E" w:rsidRPr="00C67F0D">
        <w:rPr>
          <w:sz w:val="28"/>
          <w:szCs w:val="28"/>
        </w:rPr>
        <w:t>Заместитель предсе</w:t>
      </w:r>
      <w:r w:rsidR="00CD4F0E">
        <w:rPr>
          <w:sz w:val="28"/>
          <w:szCs w:val="28"/>
        </w:rPr>
        <w:t>дателя комитета</w:t>
      </w:r>
      <w:r w:rsidR="00CD4F0E">
        <w:rPr>
          <w:sz w:val="28"/>
          <w:szCs w:val="28"/>
        </w:rPr>
        <w:tab/>
      </w:r>
      <w:r w:rsidR="00CD4F0E">
        <w:rPr>
          <w:sz w:val="28"/>
          <w:szCs w:val="28"/>
        </w:rPr>
        <w:tab/>
      </w:r>
      <w:r w:rsidR="00CD4F0E">
        <w:rPr>
          <w:sz w:val="28"/>
          <w:szCs w:val="28"/>
        </w:rPr>
        <w:tab/>
      </w:r>
      <w:r w:rsidR="00CD4F0E">
        <w:rPr>
          <w:sz w:val="28"/>
          <w:szCs w:val="28"/>
        </w:rPr>
        <w:tab/>
      </w:r>
      <w:r w:rsidR="00CD4F0E">
        <w:rPr>
          <w:sz w:val="28"/>
          <w:szCs w:val="28"/>
        </w:rPr>
        <w:tab/>
        <w:t xml:space="preserve">С.В. </w:t>
      </w:r>
      <w:proofErr w:type="spellStart"/>
      <w:r w:rsidR="00CD4F0E">
        <w:rPr>
          <w:sz w:val="28"/>
          <w:szCs w:val="28"/>
        </w:rPr>
        <w:t>Хотько</w:t>
      </w:r>
      <w:proofErr w:type="spellEnd"/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9560AC" w:rsidRDefault="009560AC" w:rsidP="00347038">
      <w:pPr>
        <w:ind w:right="-5"/>
        <w:rPr>
          <w:sz w:val="28"/>
          <w:szCs w:val="28"/>
        </w:rPr>
      </w:pPr>
    </w:p>
    <w:p w:rsidR="009560AC" w:rsidRDefault="009560AC" w:rsidP="00347038">
      <w:pPr>
        <w:ind w:right="-5"/>
        <w:rPr>
          <w:sz w:val="28"/>
          <w:szCs w:val="28"/>
        </w:rPr>
      </w:pPr>
    </w:p>
    <w:p w:rsidR="009560AC" w:rsidRDefault="009560AC" w:rsidP="00347038">
      <w:pPr>
        <w:ind w:right="-5"/>
        <w:rPr>
          <w:sz w:val="28"/>
          <w:szCs w:val="28"/>
        </w:rPr>
      </w:pPr>
    </w:p>
    <w:p w:rsidR="00CD4F0E" w:rsidRDefault="00CD4F0E" w:rsidP="009560AC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D4F0E" w:rsidRDefault="00CD4F0E" w:rsidP="00347038">
      <w:pPr>
        <w:ind w:right="-5" w:firstLine="60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комитета общего</w:t>
      </w:r>
    </w:p>
    <w:p w:rsidR="00CD4F0E" w:rsidRDefault="00CD4F0E" w:rsidP="00347038">
      <w:pPr>
        <w:ind w:right="-5" w:firstLine="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профессионального образования </w:t>
      </w:r>
    </w:p>
    <w:p w:rsidR="00CD4F0E" w:rsidRDefault="00CD4F0E" w:rsidP="00347038">
      <w:pPr>
        <w:ind w:right="-5" w:firstLine="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CD4F0E" w:rsidRDefault="00CD4F0E" w:rsidP="00347038">
      <w:pPr>
        <w:ind w:right="-5" w:firstLine="600"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 2016 года № _______</w:t>
      </w:r>
    </w:p>
    <w:p w:rsidR="00CD4F0E" w:rsidRPr="00F917A6" w:rsidRDefault="00CD4F0E" w:rsidP="00347038">
      <w:pPr>
        <w:ind w:right="-5" w:firstLine="600"/>
        <w:jc w:val="right"/>
        <w:rPr>
          <w:sz w:val="28"/>
        </w:rPr>
      </w:pPr>
      <w:r w:rsidRPr="00F917A6">
        <w:rPr>
          <w:sz w:val="28"/>
        </w:rPr>
        <w:t xml:space="preserve"> (Приложение 1)</w:t>
      </w: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Порядок проведения </w:t>
      </w:r>
    </w:p>
    <w:p w:rsidR="00DF3BA5" w:rsidRDefault="00CD4F0E">
      <w:pPr>
        <w:ind w:right="-5"/>
        <w:jc w:val="center"/>
        <w:rPr>
          <w:b/>
          <w:sz w:val="28"/>
        </w:rPr>
      </w:pPr>
      <w:r>
        <w:rPr>
          <w:b/>
          <w:sz w:val="28"/>
        </w:rPr>
        <w:t>Ленинградского областного конкурса профессионального мастерства</w:t>
      </w:r>
    </w:p>
    <w:p w:rsidR="00CD4F0E" w:rsidRDefault="00CD4F0E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 «Педагог-психолог года» в 2016 году</w:t>
      </w:r>
    </w:p>
    <w:p w:rsidR="00CD4F0E" w:rsidRDefault="00CD4F0E">
      <w:pPr>
        <w:ind w:right="-5"/>
        <w:jc w:val="center"/>
        <w:rPr>
          <w:b/>
          <w:sz w:val="28"/>
        </w:rPr>
      </w:pPr>
    </w:p>
    <w:p w:rsidR="00CD4F0E" w:rsidRDefault="00CD4F0E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CD4F0E" w:rsidRDefault="00CD4F0E">
      <w:pPr>
        <w:jc w:val="center"/>
        <w:rPr>
          <w:b/>
          <w:sz w:val="28"/>
        </w:rPr>
      </w:pPr>
    </w:p>
    <w:p w:rsidR="00CD4F0E" w:rsidRDefault="00CD4F0E">
      <w:pPr>
        <w:ind w:right="-5" w:firstLine="600"/>
        <w:jc w:val="both"/>
        <w:rPr>
          <w:bCs/>
          <w:sz w:val="28"/>
          <w:szCs w:val="28"/>
        </w:rPr>
      </w:pPr>
      <w:r>
        <w:rPr>
          <w:sz w:val="28"/>
        </w:rPr>
        <w:t xml:space="preserve">1.1. Настоящий Порядок проведения Ленинградского областного конкурса профессионального мастерства «Педагог-психолог года» в 2016 году (далее – Порядок, Конкурс) подготовлен в соответствии с Положением о Ленинградском областном конкурсе профессионального мастерства «Педагог-психолог года», утвержденным приказом комитета общего и профессионального образования Ленинградской области </w:t>
      </w:r>
      <w:r>
        <w:rPr>
          <w:bCs/>
          <w:sz w:val="28"/>
          <w:szCs w:val="28"/>
        </w:rPr>
        <w:t xml:space="preserve">от 24 марта 2016 </w:t>
      </w:r>
      <w:r w:rsidRPr="00BD5536">
        <w:rPr>
          <w:bCs/>
          <w:sz w:val="28"/>
          <w:szCs w:val="28"/>
        </w:rPr>
        <w:t>года № 39</w:t>
      </w:r>
      <w:r>
        <w:rPr>
          <w:bCs/>
          <w:sz w:val="28"/>
          <w:szCs w:val="28"/>
        </w:rPr>
        <w:t>.</w:t>
      </w:r>
    </w:p>
    <w:p w:rsidR="00CD4F0E" w:rsidRDefault="00CD4F0E">
      <w:pPr>
        <w:ind w:right="-5" w:firstLine="600"/>
        <w:jc w:val="both"/>
        <w:rPr>
          <w:sz w:val="28"/>
        </w:rPr>
      </w:pPr>
      <w:r>
        <w:rPr>
          <w:sz w:val="28"/>
        </w:rPr>
        <w:t>1.2. Порядок определяет последовательность конкурсных мероприятий Конкурса, включая отбор лауреатов и победителей Конкурса.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1.3. Конкурс проводится на базе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 (далее – ЛОИРО).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1.4. Устанавливаются следующие сроки проведения Конкурса: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первый этап – муниципальный (заочный) – с 2</w:t>
      </w:r>
      <w:r w:rsidR="009560AC">
        <w:rPr>
          <w:sz w:val="28"/>
        </w:rPr>
        <w:t>8</w:t>
      </w:r>
      <w:r>
        <w:rPr>
          <w:sz w:val="28"/>
        </w:rPr>
        <w:t xml:space="preserve"> </w:t>
      </w:r>
      <w:r w:rsidR="009560AC">
        <w:rPr>
          <w:sz w:val="28"/>
        </w:rPr>
        <w:t xml:space="preserve">марта </w:t>
      </w:r>
      <w:r>
        <w:rPr>
          <w:sz w:val="28"/>
        </w:rPr>
        <w:t xml:space="preserve">по </w:t>
      </w:r>
      <w:r w:rsidR="009560AC">
        <w:rPr>
          <w:sz w:val="28"/>
        </w:rPr>
        <w:t>8</w:t>
      </w:r>
      <w:r>
        <w:rPr>
          <w:sz w:val="28"/>
        </w:rPr>
        <w:t xml:space="preserve"> апреля 2016 года;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второй этап – региональный (очный) – 22 апреля 2016 года.</w:t>
      </w:r>
    </w:p>
    <w:p w:rsidR="00CD4F0E" w:rsidRDefault="00CD4F0E">
      <w:pPr>
        <w:ind w:right="-5" w:firstLine="600"/>
        <w:jc w:val="both"/>
        <w:rPr>
          <w:sz w:val="28"/>
        </w:rPr>
      </w:pPr>
    </w:p>
    <w:p w:rsidR="00CD4F0E" w:rsidRDefault="00CD4F0E">
      <w:pPr>
        <w:ind w:right="32" w:firstLine="600"/>
        <w:jc w:val="center"/>
        <w:rPr>
          <w:b/>
          <w:sz w:val="28"/>
        </w:rPr>
      </w:pPr>
      <w:r>
        <w:rPr>
          <w:b/>
          <w:sz w:val="28"/>
        </w:rPr>
        <w:t>2. Представление материалов и документов участников Конкурса</w:t>
      </w:r>
    </w:p>
    <w:p w:rsidR="00CD4F0E" w:rsidRDefault="00CD4F0E">
      <w:pPr>
        <w:ind w:right="32" w:firstLine="720"/>
        <w:jc w:val="center"/>
        <w:rPr>
          <w:b/>
          <w:sz w:val="28"/>
        </w:rPr>
      </w:pP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 xml:space="preserve">2.1. Прием материалов и документов участников Конкурса осуществляет ЛОИРО с </w:t>
      </w:r>
      <w:r w:rsidR="009560AC">
        <w:rPr>
          <w:sz w:val="28"/>
        </w:rPr>
        <w:t>11</w:t>
      </w:r>
      <w:r>
        <w:rPr>
          <w:sz w:val="28"/>
        </w:rPr>
        <w:t xml:space="preserve"> по 1</w:t>
      </w:r>
      <w:r w:rsidR="009560AC">
        <w:rPr>
          <w:sz w:val="28"/>
        </w:rPr>
        <w:t>4</w:t>
      </w:r>
      <w:r>
        <w:rPr>
          <w:sz w:val="28"/>
        </w:rPr>
        <w:t xml:space="preserve"> апреля 2016 года.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 xml:space="preserve">2.2. </w:t>
      </w:r>
      <w:proofErr w:type="gramStart"/>
      <w:r>
        <w:rPr>
          <w:sz w:val="28"/>
        </w:rPr>
        <w:t xml:space="preserve">Для регистрации участники Конкурса представляют в ЛОИРО конкурсную документацию в бумажном виде (по адресу: г. Санкт-Петербург, Чкаловский пр., дом 25а,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208, кафедра педагогики и психологии ЛОИРО) и электронном виде (пакет документов направляется конкурсантом на электронную почту pedagogika@loiro.ru с указанием в теме письма: «на конкурс «Педагог-психолог  –  2016») в следующем составе:</w:t>
      </w:r>
      <w:proofErr w:type="gramEnd"/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представление конкурсанта оргкомитетом муниципального этапа Конкурса (руководителем государственной образовательной организации) (приложение 1)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личное заявление конкурсанта на участие в Конкурсе (приложение 2).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анкету участника Конкурса (приложение 3).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цветную фотографию в формате JPEG размером не более 0,5 Мб;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lastRenderedPageBreak/>
        <w:t>портфолио педагога-психолога (далее – Портфолио);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2.3. Требования к оформлению Портфолио: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2.3.1. Портфолио предъявляется в форме накопительной папки, которая наполняется документами и другими материалами, отражающими достижения  педагога-психолога в профессиональной деятельности и его эффективный профессионально-общественный опыт в количественных и качественных параметрах.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2.3.2. Обязательными элементами Портфолио являются: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титульный лист;</w:t>
      </w:r>
    </w:p>
    <w:p w:rsidR="00CD4F0E" w:rsidRDefault="00CD4F0E">
      <w:pPr>
        <w:ind w:firstLine="600"/>
        <w:jc w:val="both"/>
        <w:rPr>
          <w:sz w:val="28"/>
        </w:rPr>
      </w:pPr>
      <w:proofErr w:type="gramStart"/>
      <w:r>
        <w:rPr>
          <w:sz w:val="28"/>
        </w:rPr>
        <w:t>общие сведения  (фамилия, имя, отчество, место работы, образование, стаж работы (общий; в конкретной образовательной организации), наличие квалификационной категории и срок ее действия, награды, звания, ученые степени);</w:t>
      </w:r>
      <w:proofErr w:type="gramEnd"/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оглавление (с наименованиями материалов и номерами страниц);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пояснительная записка;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содержание Портфолио;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приложения (копии грамот, дипломов, сертификатов, удостоверений о повышении квалификации и др. документов, заверенных в образовательной организации).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Художественное оформление Портфолио не оценивается.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Каждый отдельный материал, включенный в Портфолио, должен быть датирован.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Общий объем  Портфолио должен быть не более 60 страниц формата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(шрифт –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 xml:space="preserve">, 14 </w:t>
      </w:r>
      <w:proofErr w:type="spellStart"/>
      <w:r>
        <w:rPr>
          <w:sz w:val="28"/>
        </w:rPr>
        <w:t>пт</w:t>
      </w:r>
      <w:proofErr w:type="spellEnd"/>
      <w:r>
        <w:rPr>
          <w:sz w:val="28"/>
        </w:rPr>
        <w:t xml:space="preserve">, интервал – полуторный, поля – 2 см со всех сторон). Не допускается использовать пробелы и символы табуляции для форматирования текста. Текст набирается без переносов. 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Портфолио оформляется на бумажном носителе и должно иметь сквозную нумерацию.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2.4. Требования к содержанию Портфолио: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2.4.1. Портфолио должен состоять из 3-х компонентов: пояснительной записки, инвариантной и вариативной частей.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2.4.2. В пояснительной записке педагог-психолог поясняет, какие материалы и почему включены в Портфолио. Объем пояснительной записки – не более 3 страниц.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2.4.3. В состав инвариантной части Портфолио входят материалы, содержащие обоснование выбора психолого-педагогических (образовательных) технологий, методов, методик, приемов и средств обучения, а также диагностика достижений обучающихся, воспитанников.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 xml:space="preserve">2.4.4. В состав вариативной части Портфолио входят материалы, содержащие конкретные результаты деятельности педагога-психолога:  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 xml:space="preserve">результативность групповой </w:t>
      </w:r>
      <w:proofErr w:type="spellStart"/>
      <w:r>
        <w:rPr>
          <w:sz w:val="28"/>
        </w:rPr>
        <w:t>психокоррекционной</w:t>
      </w:r>
      <w:proofErr w:type="spellEnd"/>
      <w:r>
        <w:rPr>
          <w:sz w:val="28"/>
        </w:rPr>
        <w:t xml:space="preserve"> и психопрофилактической работы с детьми и родителями (законными представителями);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динамика реализации индивидуально ориентированных коррекционно-развивающих программ;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организация консультативно-диагностического направления деятельности педагога-психолога;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lastRenderedPageBreak/>
        <w:t>обоснование и эффективность использования психолого-педагогических технологий в консультативной, диагностической и коррекционной деятельности;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обобщение и распространение опыта на муниципальном, региональном, федеральном уровнях: выступления на семинарах, совещаниях и конференциях, научно-методические публикации в региональных, федеральных изданиях, банках психолого-педагогической информации;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участие в профессиональных конкурсах на муниципальном, региональном, федеральном уровнях;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прохождение курсов повышения квалификации или профессиональной переподготовки;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работа в творческих, проектных, проблемных группах по актуальным вопросам совершенствования образования на муниципальном, региональном уровнях;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участие в экспериментальной (инновационной) деятельности (тема, результативность).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2.4.5. Материалы вариативной и инвариантной частей могут включать: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 xml:space="preserve">описание творческих, проектных, исследовательских работ (как методических, так и учебных); 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 xml:space="preserve">описание опытно-экспериментальной деятельности; 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 xml:space="preserve">свидетельства о повышении квалификации, участии в семинарах, конференциях и пр.; 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документы, подтверждающие результативность инновационной деятельности;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 xml:space="preserve">результаты в области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 xml:space="preserve"> обучающихся, воспитанников;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отзывы  коллег, родителей (законных представителей) и др.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другие документы по усмотрению педагога-психолога;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2.5. Документы, представленные на Конкурс, не возвращаются.</w:t>
      </w:r>
    </w:p>
    <w:p w:rsidR="00CD4F0E" w:rsidRDefault="00CD4F0E">
      <w:pPr>
        <w:ind w:right="32" w:firstLine="720"/>
        <w:jc w:val="both"/>
        <w:rPr>
          <w:sz w:val="28"/>
        </w:rPr>
      </w:pPr>
    </w:p>
    <w:p w:rsidR="00CD4F0E" w:rsidRDefault="00CD4F0E">
      <w:pPr>
        <w:pStyle w:val="FR1"/>
        <w:spacing w:before="0" w:line="240" w:lineRule="auto"/>
        <w:ind w:left="0" w:right="0"/>
        <w:rPr>
          <w:sz w:val="28"/>
        </w:rPr>
      </w:pPr>
      <w:r>
        <w:rPr>
          <w:sz w:val="28"/>
        </w:rPr>
        <w:t>3. Конкурсные мероприятия регионального (очного) этапа Конкурса</w:t>
      </w:r>
    </w:p>
    <w:p w:rsidR="00CD4F0E" w:rsidRDefault="00CD4F0E">
      <w:pPr>
        <w:pStyle w:val="FR1"/>
        <w:spacing w:before="0" w:line="240" w:lineRule="auto"/>
        <w:ind w:left="0" w:right="0" w:firstLine="600"/>
        <w:jc w:val="both"/>
        <w:rPr>
          <w:sz w:val="28"/>
        </w:rPr>
      </w:pP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3.1. Региональный (очный) этап Конкурса проводится в три тура. Критерии оценки конкурсных мероприятий в каждом туре изложены в приложении 4 к настоящему Порядку.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 xml:space="preserve">3.2. Первый тур: 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3.2.1.</w:t>
      </w:r>
      <w:r>
        <w:rPr>
          <w:sz w:val="28"/>
        </w:rPr>
        <w:tab/>
        <w:t>Цель: знакомство с участниками Конкурса, оценка коммуникативных навыков.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3.2.2.</w:t>
      </w:r>
      <w:r>
        <w:rPr>
          <w:sz w:val="28"/>
        </w:rPr>
        <w:tab/>
        <w:t>Очередность выступления участников на первом туре определяется открытой жеребьевкой.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3.2.3.</w:t>
      </w:r>
      <w:r>
        <w:rPr>
          <w:sz w:val="28"/>
        </w:rPr>
        <w:tab/>
        <w:t xml:space="preserve"> На первом туре жюри оценивает следующие задания: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«Визитная карточка: «Я – педагог-психолог (название образовательной организации)»»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Продолжительность – 5 минут, ответы на вопросы жюри - 2 минуты.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 xml:space="preserve">При выполнении задания не допускается  использование каких-либо технических средств и помощников. Оцениваются личные возможности участника представить свою работу в образовательной организации. 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3.2.4.</w:t>
      </w:r>
      <w:r>
        <w:rPr>
          <w:sz w:val="28"/>
        </w:rPr>
        <w:tab/>
        <w:t>Все конкурсанты принимают участие во втором туре Конкурса.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3.3. Второй тур: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lastRenderedPageBreak/>
        <w:t>3.3.1.</w:t>
      </w:r>
      <w:r>
        <w:rPr>
          <w:sz w:val="28"/>
        </w:rPr>
        <w:tab/>
        <w:t>Цель тура: оценить уровень профессионального мастерства педагога-психолога.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3.3.2.</w:t>
      </w:r>
      <w:r>
        <w:rPr>
          <w:sz w:val="28"/>
        </w:rPr>
        <w:tab/>
        <w:t>Очередность выступления участников на втором туре осуществляется открытой жеребьевкой.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3.3.3.</w:t>
      </w:r>
      <w:r>
        <w:rPr>
          <w:sz w:val="28"/>
        </w:rPr>
        <w:tab/>
        <w:t>На втором туре Конкурса жюри оценивает выполнение задания «Открытое занятие». Продолжительность – 20 минут (12 минут - занятие, 8 минут - структурированный анализ).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3.3.4.</w:t>
      </w:r>
      <w:r>
        <w:rPr>
          <w:sz w:val="28"/>
        </w:rPr>
        <w:tab/>
        <w:t>Во время выступления можно использовать мультимедийные</w:t>
      </w:r>
      <w:r>
        <w:rPr>
          <w:sz w:val="28"/>
        </w:rPr>
        <w:br/>
        <w:t>устройства (видеопроектор, музыка).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3.3.6.</w:t>
      </w:r>
      <w:r>
        <w:rPr>
          <w:sz w:val="28"/>
        </w:rPr>
        <w:tab/>
        <w:t>Финалистами Конкурса признаются 8 участников, набравших наибольшее количество баллов.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3.4. Третий тур (финал):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3.4.1.</w:t>
      </w:r>
      <w:r>
        <w:rPr>
          <w:sz w:val="28"/>
        </w:rPr>
        <w:tab/>
        <w:t>Цель тура: выявить победителя Конкурса.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3.4.2.</w:t>
      </w:r>
      <w:r>
        <w:rPr>
          <w:sz w:val="28"/>
        </w:rPr>
        <w:tab/>
        <w:t>Очередность выступления участников на третьем туре осуществляется открытой жеребьевкой.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3.4.3.</w:t>
      </w:r>
      <w:r>
        <w:rPr>
          <w:sz w:val="28"/>
        </w:rPr>
        <w:tab/>
        <w:t>На третьем туре Конкурса жюри оценивает выполнение задания «Кейсы». Общая продолжительность выполнения задания – 15 минут (7 минут – кейс, 5 минут – структурированный анализ, 2 минуты – вопросы от жюри).</w:t>
      </w: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9560AC" w:rsidRDefault="009560AC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</w:rPr>
      </w:pPr>
    </w:p>
    <w:p w:rsidR="009560AC" w:rsidRDefault="009560AC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</w:rPr>
      </w:pPr>
    </w:p>
    <w:p w:rsidR="009560AC" w:rsidRDefault="009560AC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</w:rPr>
      </w:pPr>
    </w:p>
    <w:p w:rsidR="009560AC" w:rsidRDefault="009560AC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</w:rPr>
      </w:pPr>
    </w:p>
    <w:p w:rsidR="009560AC" w:rsidRDefault="009560AC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</w:rPr>
      </w:pPr>
    </w:p>
    <w:p w:rsidR="009560AC" w:rsidRDefault="009560AC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</w:rPr>
      </w:pPr>
    </w:p>
    <w:p w:rsidR="009560AC" w:rsidRDefault="009560AC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</w:rPr>
      </w:pPr>
    </w:p>
    <w:p w:rsidR="009560AC" w:rsidRDefault="009560AC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</w:rPr>
      </w:pPr>
    </w:p>
    <w:p w:rsidR="009560AC" w:rsidRDefault="009560AC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</w:rPr>
      </w:pPr>
    </w:p>
    <w:p w:rsidR="009560AC" w:rsidRDefault="009560AC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</w:rPr>
      </w:pPr>
    </w:p>
    <w:p w:rsidR="009560AC" w:rsidRDefault="009560AC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</w:rPr>
      </w:pPr>
    </w:p>
    <w:p w:rsidR="009560AC" w:rsidRDefault="009560AC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</w:rPr>
      </w:pPr>
    </w:p>
    <w:p w:rsidR="009560AC" w:rsidRDefault="009560AC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</w:rPr>
      </w:pPr>
    </w:p>
    <w:p w:rsidR="009560AC" w:rsidRDefault="009560AC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</w:rPr>
      </w:pPr>
    </w:p>
    <w:p w:rsidR="00CD4F0E" w:rsidRPr="00D15634" w:rsidRDefault="00CD4F0E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</w:rPr>
      </w:pPr>
      <w:r w:rsidRPr="00D15634">
        <w:rPr>
          <w:rFonts w:ascii="Times New Roman" w:hAnsi="Times New Roman"/>
          <w:b w:val="0"/>
          <w:i/>
          <w:sz w:val="24"/>
        </w:rPr>
        <w:lastRenderedPageBreak/>
        <w:t>Приложение 1</w:t>
      </w:r>
    </w:p>
    <w:p w:rsidR="00CD4F0E" w:rsidRDefault="00CD4F0E">
      <w:pPr>
        <w:ind w:right="-5"/>
        <w:jc w:val="right"/>
      </w:pPr>
      <w:r>
        <w:t xml:space="preserve">к Порядку проведения </w:t>
      </w:r>
    </w:p>
    <w:p w:rsidR="00CD4F0E" w:rsidRDefault="00CD4F0E">
      <w:pPr>
        <w:ind w:right="-5"/>
        <w:jc w:val="right"/>
      </w:pPr>
      <w:r>
        <w:t xml:space="preserve">Ленинградского областного конкурса </w:t>
      </w:r>
    </w:p>
    <w:p w:rsidR="00CD4F0E" w:rsidRDefault="00CD4F0E">
      <w:pPr>
        <w:ind w:right="-5"/>
        <w:jc w:val="right"/>
      </w:pPr>
      <w:r>
        <w:t xml:space="preserve">профессионального мастерства </w:t>
      </w:r>
    </w:p>
    <w:p w:rsidR="00CD4F0E" w:rsidRDefault="00CD4F0E">
      <w:pPr>
        <w:ind w:right="-5"/>
        <w:jc w:val="right"/>
      </w:pPr>
      <w:r>
        <w:t>«Педагог-психолог года» в 2016 году</w:t>
      </w:r>
    </w:p>
    <w:p w:rsidR="00CD4F0E" w:rsidRDefault="00CD4F0E">
      <w:pPr>
        <w:jc w:val="right"/>
      </w:pPr>
    </w:p>
    <w:p w:rsidR="00CD4F0E" w:rsidRDefault="00CD4F0E">
      <w:pPr>
        <w:jc w:val="right"/>
        <w:rPr>
          <w:i/>
        </w:rPr>
      </w:pPr>
      <w:r>
        <w:rPr>
          <w:i/>
        </w:rPr>
        <w:t>(оформляется на бланке организации)</w:t>
      </w:r>
    </w:p>
    <w:p w:rsidR="00CD4F0E" w:rsidRDefault="00CD4F0E">
      <w:pPr>
        <w:jc w:val="center"/>
        <w:rPr>
          <w:b/>
          <w:sz w:val="28"/>
        </w:rPr>
      </w:pPr>
    </w:p>
    <w:p w:rsidR="00CD4F0E" w:rsidRDefault="00CD4F0E">
      <w:pPr>
        <w:jc w:val="center"/>
        <w:rPr>
          <w:b/>
          <w:sz w:val="28"/>
        </w:rPr>
      </w:pPr>
    </w:p>
    <w:p w:rsidR="00CD4F0E" w:rsidRDefault="00CD4F0E">
      <w:pPr>
        <w:jc w:val="center"/>
        <w:rPr>
          <w:b/>
          <w:sz w:val="28"/>
        </w:rPr>
      </w:pPr>
      <w:r>
        <w:rPr>
          <w:b/>
          <w:sz w:val="28"/>
        </w:rPr>
        <w:t>ПРЕДСТАВЛЕНИЕ</w:t>
      </w:r>
    </w:p>
    <w:p w:rsidR="00CD4F0E" w:rsidRDefault="00CD4F0E">
      <w:pPr>
        <w:jc w:val="right"/>
        <w:rPr>
          <w:b/>
        </w:rPr>
      </w:pPr>
    </w:p>
    <w:p w:rsidR="00CD4F0E" w:rsidRDefault="00CD4F0E">
      <w:pPr>
        <w:jc w:val="right"/>
        <w:rPr>
          <w:b/>
        </w:rPr>
      </w:pPr>
      <w:r>
        <w:rPr>
          <w:b/>
        </w:rPr>
        <w:t xml:space="preserve">В Оргкомитет </w:t>
      </w:r>
    </w:p>
    <w:p w:rsidR="00CD4F0E" w:rsidRDefault="00CD4F0E">
      <w:pPr>
        <w:ind w:right="-5"/>
        <w:jc w:val="right"/>
        <w:rPr>
          <w:b/>
        </w:rPr>
      </w:pPr>
      <w:r>
        <w:rPr>
          <w:b/>
        </w:rPr>
        <w:t xml:space="preserve">Ленинградского областного конкурса </w:t>
      </w:r>
    </w:p>
    <w:p w:rsidR="00CD4F0E" w:rsidRDefault="00CD4F0E">
      <w:pPr>
        <w:ind w:right="-5"/>
        <w:jc w:val="right"/>
        <w:rPr>
          <w:b/>
        </w:rPr>
      </w:pPr>
      <w:r>
        <w:rPr>
          <w:b/>
        </w:rPr>
        <w:t xml:space="preserve">профессионального мастерства </w:t>
      </w:r>
    </w:p>
    <w:p w:rsidR="00CD4F0E" w:rsidRDefault="00CD4F0E">
      <w:pPr>
        <w:ind w:right="-5"/>
        <w:jc w:val="right"/>
        <w:rPr>
          <w:b/>
        </w:rPr>
      </w:pPr>
      <w:r>
        <w:rPr>
          <w:b/>
        </w:rPr>
        <w:t>«Педагог-психолог года»</w:t>
      </w:r>
    </w:p>
    <w:p w:rsidR="00CD4F0E" w:rsidRDefault="00CD4F0E">
      <w:pPr>
        <w:rPr>
          <w:sz w:val="22"/>
        </w:rPr>
      </w:pPr>
    </w:p>
    <w:p w:rsidR="00CD4F0E" w:rsidRDefault="00CD4F0E">
      <w:pPr>
        <w:jc w:val="both"/>
      </w:pPr>
      <w:r>
        <w:t>_____________________________________________________________________________</w:t>
      </w:r>
    </w:p>
    <w:p w:rsidR="00CD4F0E" w:rsidRDefault="00CD4F0E">
      <w:pPr>
        <w:jc w:val="both"/>
      </w:pPr>
      <w:r>
        <w:t>_____________________________________________________________________________</w:t>
      </w:r>
    </w:p>
    <w:p w:rsidR="00CD4F0E" w:rsidRDefault="00CD4F0E">
      <w:pPr>
        <w:jc w:val="both"/>
      </w:pPr>
      <w:r>
        <w:t>_____________________________________________________________________________</w:t>
      </w:r>
    </w:p>
    <w:p w:rsidR="00CD4F0E" w:rsidRDefault="00CD4F0E">
      <w:pPr>
        <w:jc w:val="both"/>
      </w:pPr>
      <w:r>
        <w:t>_____________________________________________________________________________</w:t>
      </w:r>
    </w:p>
    <w:p w:rsidR="00CD4F0E" w:rsidRDefault="00CD4F0E">
      <w:pPr>
        <w:jc w:val="both"/>
      </w:pPr>
      <w:r>
        <w:t>_____________________________________________________________________________</w:t>
      </w:r>
    </w:p>
    <w:p w:rsidR="00CD4F0E" w:rsidRDefault="00CD4F0E">
      <w:pPr>
        <w:jc w:val="center"/>
        <w:rPr>
          <w:sz w:val="16"/>
        </w:rPr>
      </w:pPr>
      <w:r>
        <w:rPr>
          <w:i/>
          <w:sz w:val="16"/>
        </w:rPr>
        <w:t>(полное наименование выдвигающего органа)</w:t>
      </w:r>
    </w:p>
    <w:p w:rsidR="00CD4F0E" w:rsidRDefault="00CD4F0E">
      <w:pPr>
        <w:jc w:val="both"/>
      </w:pPr>
      <w:r>
        <w:t>выдвигает ____________________________________________________________________,</w:t>
      </w:r>
    </w:p>
    <w:p w:rsidR="00CD4F0E" w:rsidRDefault="00CD4F0E">
      <w:pPr>
        <w:jc w:val="center"/>
        <w:rPr>
          <w:i/>
          <w:sz w:val="16"/>
        </w:rPr>
      </w:pPr>
      <w:r>
        <w:rPr>
          <w:i/>
          <w:sz w:val="16"/>
        </w:rPr>
        <w:t>( ФИО полностью)</w:t>
      </w:r>
    </w:p>
    <w:p w:rsidR="00CD4F0E" w:rsidRDefault="00CD4F0E">
      <w:pPr>
        <w:ind w:right="-5"/>
        <w:jc w:val="both"/>
      </w:pPr>
      <w:r>
        <w:t>на участие в региональном этапе Ленинградского областного конкурса профессионального мастерства «Педагог-психолог года».</w:t>
      </w:r>
    </w:p>
    <w:p w:rsidR="00CD4F0E" w:rsidRDefault="00CD4F0E"/>
    <w:p w:rsidR="00CD4F0E" w:rsidRDefault="00CD4F0E"/>
    <w:p w:rsidR="00CD4F0E" w:rsidRDefault="00CD4F0E"/>
    <w:p w:rsidR="00CD4F0E" w:rsidRDefault="00CD4F0E">
      <w:pPr>
        <w:ind w:firstLine="709"/>
      </w:pPr>
      <w:r>
        <w:t xml:space="preserve">Руководитель </w:t>
      </w:r>
    </w:p>
    <w:p w:rsidR="00CD4F0E" w:rsidRDefault="00CD4F0E">
      <w:pPr>
        <w:ind w:firstLine="709"/>
      </w:pPr>
      <w:r>
        <w:t xml:space="preserve">органа исполнительной власти, </w:t>
      </w:r>
    </w:p>
    <w:p w:rsidR="00CD4F0E" w:rsidRDefault="00CD4F0E">
      <w:pPr>
        <w:ind w:firstLine="709"/>
      </w:pPr>
      <w:proofErr w:type="gramStart"/>
      <w:r>
        <w:t>осуществляющего</w:t>
      </w:r>
      <w:proofErr w:type="gramEnd"/>
      <w:r>
        <w:t xml:space="preserve"> управление </w:t>
      </w:r>
    </w:p>
    <w:p w:rsidR="00CD4F0E" w:rsidRDefault="00CD4F0E">
      <w:pPr>
        <w:ind w:firstLine="709"/>
      </w:pPr>
      <w:r>
        <w:t>в сфере образования:             ____________________/___________________/</w:t>
      </w:r>
    </w:p>
    <w:p w:rsidR="00CD4F0E" w:rsidRDefault="00CD4F0E">
      <w:pPr>
        <w:ind w:firstLine="4111"/>
        <w:rPr>
          <w:sz w:val="16"/>
        </w:rPr>
      </w:pPr>
      <w:r>
        <w:rPr>
          <w:sz w:val="16"/>
        </w:rPr>
        <w:t xml:space="preserve">подпись </w:t>
      </w:r>
      <w:r>
        <w:rPr>
          <w:sz w:val="16"/>
        </w:rPr>
        <w:tab/>
      </w:r>
      <w:r>
        <w:rPr>
          <w:sz w:val="16"/>
        </w:rPr>
        <w:tab/>
        <w:t xml:space="preserve">                             (ФИО)</w:t>
      </w:r>
    </w:p>
    <w:p w:rsidR="00CD4F0E" w:rsidRDefault="00CD4F0E"/>
    <w:p w:rsidR="00CD4F0E" w:rsidRDefault="00CD4F0E">
      <w:pPr>
        <w:ind w:firstLine="709"/>
      </w:pPr>
    </w:p>
    <w:p w:rsidR="00CD4F0E" w:rsidRDefault="00CD4F0E">
      <w:pPr>
        <w:ind w:firstLine="709"/>
      </w:pPr>
      <w:r>
        <w:t xml:space="preserve">Председатель Оргкомитета </w:t>
      </w:r>
    </w:p>
    <w:p w:rsidR="00CD4F0E" w:rsidRDefault="00CD4F0E">
      <w:pPr>
        <w:ind w:firstLine="709"/>
      </w:pPr>
      <w:r>
        <w:t>муниципального конкурса: ______________________/___________________/</w:t>
      </w:r>
    </w:p>
    <w:p w:rsidR="00CD4F0E" w:rsidRDefault="00CD4F0E">
      <w:pPr>
        <w:ind w:firstLine="4111"/>
        <w:rPr>
          <w:sz w:val="16"/>
        </w:rPr>
      </w:pPr>
      <w:r>
        <w:rPr>
          <w:sz w:val="16"/>
        </w:rPr>
        <w:t xml:space="preserve">подпись </w:t>
      </w:r>
      <w:r>
        <w:rPr>
          <w:sz w:val="16"/>
        </w:rPr>
        <w:tab/>
      </w:r>
      <w:r>
        <w:rPr>
          <w:sz w:val="16"/>
        </w:rPr>
        <w:tab/>
        <w:t xml:space="preserve">                             (ФИО)</w:t>
      </w:r>
    </w:p>
    <w:p w:rsidR="00CD4F0E" w:rsidRDefault="00CD4F0E"/>
    <w:p w:rsidR="00CD4F0E" w:rsidRDefault="00CD4F0E">
      <w:r>
        <w:t>«____»___________________201__ г.</w:t>
      </w:r>
    </w:p>
    <w:p w:rsidR="00CD4F0E" w:rsidRDefault="00CD4F0E"/>
    <w:p w:rsidR="00CD4F0E" w:rsidRDefault="00CD4F0E">
      <w:r>
        <w:t>М.П.</w:t>
      </w:r>
    </w:p>
    <w:p w:rsidR="00CD4F0E" w:rsidRPr="00D15634" w:rsidRDefault="00CD4F0E">
      <w:pPr>
        <w:jc w:val="right"/>
        <w:rPr>
          <w:i/>
        </w:rPr>
      </w:pPr>
      <w:r>
        <w:br w:type="page"/>
      </w:r>
      <w:r w:rsidRPr="00D15634">
        <w:rPr>
          <w:i/>
        </w:rPr>
        <w:lastRenderedPageBreak/>
        <w:t>Приложение 2</w:t>
      </w:r>
    </w:p>
    <w:p w:rsidR="00CD4F0E" w:rsidRDefault="00CD4F0E">
      <w:pPr>
        <w:ind w:right="-5"/>
        <w:jc w:val="right"/>
      </w:pPr>
      <w:r>
        <w:t xml:space="preserve">к Порядку проведения </w:t>
      </w:r>
    </w:p>
    <w:p w:rsidR="00CD4F0E" w:rsidRDefault="00CD4F0E">
      <w:pPr>
        <w:ind w:right="-5"/>
        <w:jc w:val="right"/>
      </w:pPr>
      <w:r>
        <w:t xml:space="preserve">Ленинградского областного конкурса </w:t>
      </w:r>
    </w:p>
    <w:p w:rsidR="00CD4F0E" w:rsidRDefault="00CD4F0E">
      <w:pPr>
        <w:ind w:right="-5"/>
        <w:jc w:val="right"/>
      </w:pPr>
      <w:r>
        <w:t xml:space="preserve">профессионального мастерства </w:t>
      </w:r>
    </w:p>
    <w:p w:rsidR="00CD4F0E" w:rsidRDefault="00CD4F0E">
      <w:pPr>
        <w:ind w:right="-5"/>
        <w:jc w:val="right"/>
      </w:pPr>
      <w:r>
        <w:t>«Педагог-психолог года» в 2016 году</w:t>
      </w:r>
    </w:p>
    <w:p w:rsidR="00CD4F0E" w:rsidRDefault="00CD4F0E">
      <w:pPr>
        <w:ind w:left="4536"/>
        <w:rPr>
          <w:b/>
        </w:rPr>
      </w:pPr>
    </w:p>
    <w:p w:rsidR="00CD4F0E" w:rsidRDefault="00CD4F0E">
      <w:pPr>
        <w:ind w:left="4536"/>
        <w:rPr>
          <w:b/>
        </w:rPr>
      </w:pPr>
    </w:p>
    <w:p w:rsidR="00CD4F0E" w:rsidRDefault="00CD4F0E">
      <w:pPr>
        <w:jc w:val="right"/>
        <w:rPr>
          <w:b/>
        </w:rPr>
      </w:pPr>
      <w:r>
        <w:rPr>
          <w:b/>
        </w:rPr>
        <w:t xml:space="preserve">В Оргкомитет </w:t>
      </w:r>
    </w:p>
    <w:p w:rsidR="00CD4F0E" w:rsidRDefault="00CD4F0E">
      <w:pPr>
        <w:ind w:right="-5"/>
        <w:jc w:val="right"/>
        <w:rPr>
          <w:b/>
        </w:rPr>
      </w:pPr>
      <w:r>
        <w:rPr>
          <w:b/>
        </w:rPr>
        <w:t xml:space="preserve">Ленинградского областного конкурса </w:t>
      </w:r>
    </w:p>
    <w:p w:rsidR="00CD4F0E" w:rsidRDefault="00CD4F0E">
      <w:pPr>
        <w:ind w:right="-5"/>
        <w:jc w:val="right"/>
        <w:rPr>
          <w:b/>
        </w:rPr>
      </w:pPr>
      <w:r>
        <w:rPr>
          <w:b/>
        </w:rPr>
        <w:t xml:space="preserve">профессионального мастерства </w:t>
      </w:r>
    </w:p>
    <w:p w:rsidR="00CD4F0E" w:rsidRDefault="00CD4F0E">
      <w:pPr>
        <w:ind w:right="-5"/>
        <w:jc w:val="right"/>
        <w:rPr>
          <w:b/>
        </w:rPr>
      </w:pPr>
      <w:r>
        <w:rPr>
          <w:b/>
        </w:rPr>
        <w:t>«Педагог-психолог года»</w:t>
      </w:r>
    </w:p>
    <w:p w:rsidR="00CD4F0E" w:rsidRDefault="00CD4F0E">
      <w:pPr>
        <w:jc w:val="center"/>
        <w:rPr>
          <w:b/>
          <w:sz w:val="28"/>
        </w:rPr>
      </w:pPr>
    </w:p>
    <w:p w:rsidR="00CD4F0E" w:rsidRDefault="00CD4F0E">
      <w:pPr>
        <w:jc w:val="center"/>
        <w:rPr>
          <w:b/>
          <w:sz w:val="28"/>
        </w:rPr>
      </w:pPr>
    </w:p>
    <w:p w:rsidR="00CD4F0E" w:rsidRDefault="00CD4F0E">
      <w:pPr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CD4F0E" w:rsidRDefault="00CD4F0E"/>
    <w:p w:rsidR="00CD4F0E" w:rsidRDefault="00CD4F0E"/>
    <w:p w:rsidR="00CD4F0E" w:rsidRDefault="00CD4F0E">
      <w:pPr>
        <w:ind w:firstLine="600"/>
        <w:jc w:val="both"/>
      </w:pPr>
      <w:r>
        <w:t>Прошу допустить меня к участию в Ленинградском областном конкурсе профессионального мастерства «Педагог-психолог года».</w:t>
      </w:r>
    </w:p>
    <w:p w:rsidR="00CD4F0E" w:rsidRDefault="00CD4F0E">
      <w:pPr>
        <w:ind w:firstLine="709"/>
        <w:jc w:val="both"/>
      </w:pPr>
    </w:p>
    <w:p w:rsidR="00CD4F0E" w:rsidRDefault="00CD4F0E">
      <w:pPr>
        <w:ind w:firstLine="709"/>
        <w:jc w:val="both"/>
      </w:pPr>
    </w:p>
    <w:p w:rsidR="00CD4F0E" w:rsidRDefault="00CD4F0E">
      <w:pPr>
        <w:jc w:val="right"/>
      </w:pPr>
      <w:r>
        <w:t>Подпись____________________/__________________/</w:t>
      </w:r>
    </w:p>
    <w:p w:rsidR="00CD4F0E" w:rsidRDefault="00CD4F0E"/>
    <w:p w:rsidR="00CD4F0E" w:rsidRDefault="00CD4F0E"/>
    <w:p w:rsidR="00CD4F0E" w:rsidRDefault="00CD4F0E">
      <w:r>
        <w:t xml:space="preserve">«___»__________201___ г.             </w:t>
      </w:r>
    </w:p>
    <w:p w:rsidR="00CD4F0E" w:rsidRPr="00D15634" w:rsidRDefault="00CD4F0E">
      <w:pPr>
        <w:jc w:val="right"/>
        <w:rPr>
          <w:i/>
        </w:rPr>
      </w:pPr>
      <w:r>
        <w:rPr>
          <w:b/>
        </w:rPr>
        <w:br w:type="page"/>
      </w:r>
      <w:r w:rsidRPr="00D15634">
        <w:rPr>
          <w:i/>
        </w:rPr>
        <w:lastRenderedPageBreak/>
        <w:t>Приложение 3</w:t>
      </w:r>
    </w:p>
    <w:p w:rsidR="00CD4F0E" w:rsidRDefault="00CD4F0E">
      <w:pPr>
        <w:ind w:right="-5"/>
        <w:jc w:val="right"/>
      </w:pPr>
      <w:r>
        <w:t xml:space="preserve">к Порядку проведения </w:t>
      </w:r>
    </w:p>
    <w:p w:rsidR="00CD4F0E" w:rsidRDefault="00CD4F0E">
      <w:pPr>
        <w:ind w:right="-5"/>
        <w:jc w:val="right"/>
      </w:pPr>
      <w:r>
        <w:t xml:space="preserve">Ленинградского областного конкурса </w:t>
      </w:r>
    </w:p>
    <w:p w:rsidR="00CD4F0E" w:rsidRDefault="00CD4F0E">
      <w:pPr>
        <w:ind w:right="-5"/>
        <w:jc w:val="right"/>
      </w:pPr>
      <w:r>
        <w:t xml:space="preserve">профессионального мастерства </w:t>
      </w:r>
    </w:p>
    <w:p w:rsidR="00CD4F0E" w:rsidRDefault="00CD4F0E">
      <w:pPr>
        <w:ind w:right="-5"/>
        <w:jc w:val="right"/>
      </w:pPr>
      <w:r>
        <w:t>«Педагог-психолог года» в 2016 году</w:t>
      </w: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jc w:val="center"/>
        <w:rPr>
          <w:b/>
          <w:sz w:val="28"/>
        </w:rPr>
      </w:pPr>
    </w:p>
    <w:p w:rsidR="00CD4F0E" w:rsidRDefault="00CD4F0E">
      <w:pPr>
        <w:jc w:val="center"/>
        <w:rPr>
          <w:b/>
          <w:sz w:val="28"/>
        </w:rPr>
      </w:pPr>
    </w:p>
    <w:p w:rsidR="00CD4F0E" w:rsidRDefault="00CD4F0E">
      <w:pPr>
        <w:jc w:val="center"/>
        <w:rPr>
          <w:b/>
        </w:rPr>
      </w:pPr>
      <w:r>
        <w:rPr>
          <w:b/>
        </w:rPr>
        <w:t xml:space="preserve">Анкета участника </w:t>
      </w:r>
    </w:p>
    <w:p w:rsidR="00CD4F0E" w:rsidRDefault="00CD4F0E">
      <w:pPr>
        <w:jc w:val="center"/>
        <w:rPr>
          <w:b/>
        </w:rPr>
      </w:pPr>
      <w:r>
        <w:rPr>
          <w:b/>
        </w:rPr>
        <w:t>Ленинградского областного конкурса профессионального мастерства</w:t>
      </w:r>
    </w:p>
    <w:p w:rsidR="00CD4F0E" w:rsidRDefault="00CD4F0E">
      <w:pPr>
        <w:ind w:right="-5"/>
        <w:jc w:val="center"/>
        <w:rPr>
          <w:b/>
        </w:rPr>
      </w:pPr>
      <w:r>
        <w:rPr>
          <w:b/>
        </w:rPr>
        <w:t>«Педагог-психолог года»</w:t>
      </w:r>
    </w:p>
    <w:p w:rsidR="00CD4F0E" w:rsidRDefault="00CD4F0E">
      <w:pPr>
        <w:jc w:val="center"/>
        <w:rPr>
          <w:b/>
          <w:sz w:val="28"/>
        </w:rPr>
      </w:pPr>
    </w:p>
    <w:p w:rsidR="00CD4F0E" w:rsidRDefault="00CD4F0E">
      <w:pPr>
        <w:jc w:val="center"/>
        <w:rPr>
          <w:b/>
          <w:sz w:val="28"/>
        </w:rPr>
      </w:pPr>
    </w:p>
    <w:tbl>
      <w:tblPr>
        <w:tblW w:w="94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993"/>
        <w:gridCol w:w="4800"/>
      </w:tblGrid>
      <w:tr w:rsidR="00CD4F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jc w:val="both"/>
            </w:pPr>
            <w:r>
              <w:t>Фамилия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jc w:val="both"/>
            </w:pPr>
          </w:p>
        </w:tc>
      </w:tr>
      <w:tr w:rsidR="00CD4F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jc w:val="both"/>
            </w:pPr>
            <w:r>
              <w:t>Имя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jc w:val="both"/>
            </w:pPr>
          </w:p>
        </w:tc>
      </w:tr>
      <w:tr w:rsidR="00CD4F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jc w:val="both"/>
            </w:pPr>
            <w:r>
              <w:t>Отчество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jc w:val="both"/>
            </w:pPr>
          </w:p>
        </w:tc>
      </w:tr>
      <w:tr w:rsidR="00CD4F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jc w:val="both"/>
            </w:pPr>
            <w:r>
              <w:t>Дата рождения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jc w:val="both"/>
            </w:pPr>
          </w:p>
        </w:tc>
      </w:tr>
      <w:tr w:rsidR="00CD4F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jc w:val="both"/>
            </w:pPr>
            <w:r>
              <w:t>Регион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jc w:val="both"/>
            </w:pPr>
          </w:p>
        </w:tc>
      </w:tr>
      <w:tr w:rsidR="00CD4F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jc w:val="both"/>
            </w:pPr>
            <w:r>
              <w:t>Населенный пункт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jc w:val="both"/>
            </w:pPr>
          </w:p>
        </w:tc>
      </w:tr>
      <w:tr w:rsidR="00CD4F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jc w:val="both"/>
            </w:pPr>
            <w:r>
              <w:t>Образовательная организация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jc w:val="both"/>
            </w:pPr>
          </w:p>
        </w:tc>
      </w:tr>
      <w:tr w:rsidR="00CD4F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r>
              <w:t>Образование (ВУЗ и год окончания)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jc w:val="both"/>
            </w:pPr>
          </w:p>
        </w:tc>
      </w:tr>
      <w:tr w:rsidR="00CD4F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jc w:val="both"/>
            </w:pPr>
            <w:r>
              <w:t>Специальность по диплому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jc w:val="both"/>
            </w:pPr>
          </w:p>
        </w:tc>
      </w:tr>
      <w:tr w:rsidR="00CD4F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r>
              <w:t>Стаж работы педагогом-психологом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jc w:val="both"/>
            </w:pPr>
          </w:p>
        </w:tc>
      </w:tr>
      <w:tr w:rsidR="00CD4F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jc w:val="both"/>
            </w:pPr>
            <w:r>
              <w:t>Квалификационная категория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jc w:val="both"/>
            </w:pPr>
          </w:p>
        </w:tc>
      </w:tr>
      <w:tr w:rsidR="00CD4F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jc w:val="both"/>
            </w:pPr>
            <w:r>
              <w:t>Разряд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jc w:val="both"/>
            </w:pPr>
          </w:p>
        </w:tc>
      </w:tr>
      <w:tr w:rsidR="00CD4F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jc w:val="both"/>
            </w:pPr>
            <w:r>
              <w:t>Звание, награды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jc w:val="both"/>
            </w:pPr>
          </w:p>
        </w:tc>
      </w:tr>
      <w:tr w:rsidR="00CD4F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jc w:val="both"/>
            </w:pPr>
            <w:r>
              <w:t>Домашний телефон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jc w:val="both"/>
            </w:pPr>
          </w:p>
        </w:tc>
      </w:tr>
      <w:tr w:rsidR="00CD4F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jc w:val="both"/>
            </w:pPr>
            <w:r>
              <w:t>Рабочий телефон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jc w:val="both"/>
            </w:pPr>
          </w:p>
        </w:tc>
      </w:tr>
      <w:tr w:rsidR="00CD4F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E" w:rsidRDefault="00CD4F0E">
            <w:pPr>
              <w:jc w:val="both"/>
            </w:pPr>
          </w:p>
        </w:tc>
      </w:tr>
    </w:tbl>
    <w:p w:rsidR="00CD4F0E" w:rsidRDefault="00CD4F0E">
      <w:pPr>
        <w:ind w:firstLine="709"/>
        <w:jc w:val="both"/>
      </w:pPr>
    </w:p>
    <w:p w:rsidR="00CD4F0E" w:rsidRDefault="00CD4F0E">
      <w:pPr>
        <w:jc w:val="right"/>
      </w:pPr>
      <w:r>
        <w:t>Подпись____________________/__________________/</w:t>
      </w:r>
    </w:p>
    <w:p w:rsidR="00CD4F0E" w:rsidRDefault="00CD4F0E"/>
    <w:p w:rsidR="00CD4F0E" w:rsidRDefault="00CD4F0E">
      <w:r>
        <w:t xml:space="preserve">«___»__________201___ г.    </w:t>
      </w:r>
    </w:p>
    <w:p w:rsidR="00CD4F0E" w:rsidRDefault="00CD4F0E"/>
    <w:p w:rsidR="00CD4F0E" w:rsidRDefault="00CD4F0E">
      <w:pPr>
        <w:jc w:val="right"/>
      </w:pPr>
    </w:p>
    <w:p w:rsidR="00CD4F0E" w:rsidRDefault="00CD4F0E">
      <w:pPr>
        <w:jc w:val="right"/>
      </w:pPr>
    </w:p>
    <w:p w:rsidR="00CD4F0E" w:rsidRDefault="00CD4F0E">
      <w:pPr>
        <w:jc w:val="right"/>
      </w:pPr>
    </w:p>
    <w:p w:rsidR="00CD4F0E" w:rsidRDefault="00CD4F0E">
      <w:pPr>
        <w:jc w:val="right"/>
      </w:pPr>
    </w:p>
    <w:p w:rsidR="00CD4F0E" w:rsidRDefault="00CD4F0E">
      <w:pPr>
        <w:jc w:val="right"/>
      </w:pPr>
    </w:p>
    <w:p w:rsidR="00CD4F0E" w:rsidRDefault="00CD4F0E">
      <w:pPr>
        <w:jc w:val="right"/>
      </w:pPr>
    </w:p>
    <w:p w:rsidR="00CD4F0E" w:rsidRDefault="00CD4F0E">
      <w:pPr>
        <w:jc w:val="right"/>
      </w:pPr>
    </w:p>
    <w:p w:rsidR="00CD4F0E" w:rsidRDefault="00CD4F0E">
      <w:pPr>
        <w:jc w:val="right"/>
      </w:pPr>
    </w:p>
    <w:p w:rsidR="00CD4F0E" w:rsidRDefault="00CD4F0E">
      <w:pPr>
        <w:jc w:val="right"/>
      </w:pPr>
    </w:p>
    <w:p w:rsidR="00CD4F0E" w:rsidRDefault="00CD4F0E">
      <w:pPr>
        <w:jc w:val="right"/>
      </w:pPr>
    </w:p>
    <w:p w:rsidR="00CD4F0E" w:rsidRDefault="00CD4F0E">
      <w:pPr>
        <w:jc w:val="right"/>
      </w:pPr>
    </w:p>
    <w:p w:rsidR="00CD4F0E" w:rsidRDefault="00CD4F0E">
      <w:pPr>
        <w:jc w:val="right"/>
      </w:pPr>
    </w:p>
    <w:p w:rsidR="00CD4F0E" w:rsidRDefault="00CD4F0E">
      <w:pPr>
        <w:jc w:val="right"/>
      </w:pPr>
    </w:p>
    <w:p w:rsidR="00CD4F0E" w:rsidRDefault="00CD4F0E">
      <w:pPr>
        <w:jc w:val="right"/>
      </w:pPr>
    </w:p>
    <w:p w:rsidR="00CD4F0E" w:rsidRDefault="00CD4F0E">
      <w:pPr>
        <w:jc w:val="right"/>
      </w:pPr>
    </w:p>
    <w:p w:rsidR="00CD4F0E" w:rsidRDefault="00CD4F0E">
      <w:pPr>
        <w:jc w:val="right"/>
      </w:pPr>
    </w:p>
    <w:p w:rsidR="00CD4F0E" w:rsidRDefault="00CD4F0E">
      <w:pPr>
        <w:jc w:val="right"/>
      </w:pPr>
    </w:p>
    <w:p w:rsidR="00CD4F0E" w:rsidRPr="00D15634" w:rsidRDefault="00CD4F0E">
      <w:pPr>
        <w:jc w:val="right"/>
        <w:rPr>
          <w:i/>
        </w:rPr>
      </w:pPr>
      <w:r w:rsidRPr="00D15634">
        <w:rPr>
          <w:i/>
        </w:rPr>
        <w:lastRenderedPageBreak/>
        <w:t>Приложение 4</w:t>
      </w:r>
    </w:p>
    <w:p w:rsidR="00CD4F0E" w:rsidRDefault="00CD4F0E">
      <w:pPr>
        <w:ind w:right="-5"/>
        <w:jc w:val="right"/>
      </w:pPr>
      <w:r>
        <w:t xml:space="preserve">к Порядку проведения </w:t>
      </w:r>
    </w:p>
    <w:p w:rsidR="00CD4F0E" w:rsidRDefault="00CD4F0E">
      <w:pPr>
        <w:ind w:right="-5"/>
        <w:jc w:val="right"/>
      </w:pPr>
      <w:r>
        <w:t xml:space="preserve">Ленинградского областного конкурса </w:t>
      </w:r>
    </w:p>
    <w:p w:rsidR="00CD4F0E" w:rsidRDefault="00CD4F0E">
      <w:pPr>
        <w:ind w:right="-5"/>
        <w:jc w:val="right"/>
      </w:pPr>
      <w:r>
        <w:t xml:space="preserve">профессионального мастерства </w:t>
      </w:r>
    </w:p>
    <w:p w:rsidR="00CD4F0E" w:rsidRDefault="00CD4F0E">
      <w:pPr>
        <w:ind w:right="-5"/>
        <w:jc w:val="right"/>
      </w:pPr>
      <w:r>
        <w:t>«Педагог-психолог года» в 2016 году</w:t>
      </w:r>
    </w:p>
    <w:p w:rsidR="00CD4F0E" w:rsidRDefault="00CD4F0E" w:rsidP="00DF0018">
      <w:pPr>
        <w:rPr>
          <w:b/>
          <w:sz w:val="28"/>
        </w:rPr>
      </w:pPr>
    </w:p>
    <w:p w:rsidR="00CD4F0E" w:rsidRDefault="00CD4F0E">
      <w:pPr>
        <w:jc w:val="center"/>
        <w:rPr>
          <w:b/>
        </w:rPr>
      </w:pPr>
      <w:r w:rsidRPr="001D090F">
        <w:rPr>
          <w:b/>
        </w:rPr>
        <w:t xml:space="preserve">Структура экспертного оценивания деятельности </w:t>
      </w:r>
      <w:r>
        <w:rPr>
          <w:b/>
        </w:rPr>
        <w:t>педагога-психолога</w:t>
      </w:r>
      <w:r w:rsidRPr="001D090F">
        <w:rPr>
          <w:b/>
        </w:rPr>
        <w:t xml:space="preserve"> – участника областного конкурса"</w:t>
      </w:r>
      <w:r>
        <w:rPr>
          <w:b/>
        </w:rPr>
        <w:t xml:space="preserve"> </w:t>
      </w:r>
    </w:p>
    <w:p w:rsidR="00CD4F0E" w:rsidRDefault="00CD4F0E">
      <w:pPr>
        <w:jc w:val="center"/>
        <w:rPr>
          <w:b/>
        </w:rPr>
      </w:pPr>
      <w:r>
        <w:rPr>
          <w:b/>
        </w:rPr>
        <w:t>задание I-</w:t>
      </w:r>
      <w:proofErr w:type="spellStart"/>
      <w:r>
        <w:rPr>
          <w:b/>
        </w:rPr>
        <w:t>го</w:t>
      </w:r>
      <w:proofErr w:type="spellEnd"/>
      <w:r>
        <w:rPr>
          <w:b/>
        </w:rPr>
        <w:t xml:space="preserve"> тура </w:t>
      </w:r>
    </w:p>
    <w:p w:rsidR="00CD4F0E" w:rsidRDefault="00CD4F0E">
      <w:pPr>
        <w:jc w:val="center"/>
        <w:rPr>
          <w:b/>
        </w:rPr>
      </w:pPr>
      <w:r>
        <w:rPr>
          <w:b/>
        </w:rPr>
        <w:t>«Визитная карточка»</w:t>
      </w:r>
    </w:p>
    <w:p w:rsidR="00CD4F0E" w:rsidRDefault="00CD4F0E">
      <w:pPr>
        <w:jc w:val="both"/>
      </w:pPr>
    </w:p>
    <w:p w:rsidR="00CD4F0E" w:rsidRPr="00A86575" w:rsidRDefault="00CD4F0E">
      <w:pPr>
        <w:jc w:val="both"/>
        <w:rPr>
          <w:b/>
        </w:rPr>
      </w:pPr>
      <w:r w:rsidRPr="00A86575">
        <w:rPr>
          <w:b/>
        </w:rPr>
        <w:t xml:space="preserve">Оценка по каждому критерию:  от 1 до 3 баллов. </w:t>
      </w:r>
    </w:p>
    <w:p w:rsidR="00CD4F0E" w:rsidRPr="00A86575" w:rsidRDefault="00CD4F0E">
      <w:pPr>
        <w:jc w:val="both"/>
        <w:rPr>
          <w:b/>
        </w:rPr>
      </w:pPr>
      <w:r w:rsidRPr="00A86575">
        <w:rPr>
          <w:b/>
        </w:rPr>
        <w:t>Время  выполнения – 5 минут, 2 минуты - ответы на вопросы Жюри</w:t>
      </w:r>
    </w:p>
    <w:p w:rsidR="00CD4F0E" w:rsidRDefault="00CD4F0E" w:rsidP="00DF0018">
      <w:pPr>
        <w:rPr>
          <w:b/>
        </w:rPr>
      </w:pPr>
    </w:p>
    <w:p w:rsidR="00CD4F0E" w:rsidRPr="00776D82" w:rsidRDefault="00CD4F0E" w:rsidP="00776D82">
      <w:pPr>
        <w:ind w:firstLine="600"/>
        <w:jc w:val="center"/>
        <w:rPr>
          <w:szCs w:val="24"/>
          <w:lang w:val="en-US"/>
        </w:rPr>
      </w:pPr>
      <w:r w:rsidRPr="00776D82">
        <w:rPr>
          <w:b/>
          <w:bCs/>
          <w:szCs w:val="24"/>
        </w:rPr>
        <w:t>Критерии оценивания</w:t>
      </w:r>
    </w:p>
    <w:p w:rsidR="00CD4F0E" w:rsidRPr="00776D82" w:rsidRDefault="00CD4F0E" w:rsidP="00776D82">
      <w:pPr>
        <w:ind w:firstLine="600"/>
        <w:jc w:val="both"/>
        <w:rPr>
          <w:szCs w:val="24"/>
          <w:lang w:val="en-US"/>
        </w:rPr>
      </w:pP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10"/>
        <w:gridCol w:w="4953"/>
        <w:gridCol w:w="1984"/>
      </w:tblGrid>
      <w:tr w:rsidR="00CD4F0E" w:rsidRPr="00776D82" w:rsidTr="00776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b/>
                <w:bCs/>
                <w:szCs w:val="24"/>
              </w:rPr>
              <w:t>Критерий</w:t>
            </w:r>
            <w:r w:rsidRPr="00776D82">
              <w:rPr>
                <w:szCs w:val="24"/>
              </w:rPr>
              <w:t> </w:t>
            </w:r>
          </w:p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4953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center"/>
              <w:rPr>
                <w:szCs w:val="24"/>
              </w:rPr>
            </w:pPr>
            <w:r w:rsidRPr="00776D82">
              <w:rPr>
                <w:b/>
                <w:bCs/>
                <w:szCs w:val="24"/>
              </w:rPr>
              <w:t>Показатели</w:t>
            </w:r>
          </w:p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b/>
                <w:bCs/>
                <w:szCs w:val="24"/>
              </w:rPr>
              <w:t>Баллы</w:t>
            </w:r>
            <w:r w:rsidRPr="00776D82">
              <w:rPr>
                <w:szCs w:val="24"/>
              </w:rPr>
              <w:t> </w:t>
            </w:r>
          </w:p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567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Общая культура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000000"/>
            </w:tcBorders>
          </w:tcPr>
          <w:p w:rsidR="00CD4F0E" w:rsidRPr="00776D82" w:rsidRDefault="00CD4F0E" w:rsidP="00776D8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 xml:space="preserve"> речь, манера поведения, внешний вид</w:t>
            </w:r>
          </w:p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proofErr w:type="spellStart"/>
            <w:r w:rsidRPr="00776D82">
              <w:rPr>
                <w:szCs w:val="24"/>
              </w:rPr>
              <w:t>Самопрезентация</w:t>
            </w:r>
            <w:proofErr w:type="spellEnd"/>
          </w:p>
          <w:p w:rsidR="00CD4F0E" w:rsidRPr="00776D82" w:rsidRDefault="00CD4F0E" w:rsidP="00776D82">
            <w:pPr>
              <w:ind w:left="113" w:right="113" w:firstLine="600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 xml:space="preserve"> оригинальность, убедительность,      артистичность, концептуальность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585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Содержательность выступления</w:t>
            </w:r>
          </w:p>
          <w:p w:rsidR="00CD4F0E" w:rsidRPr="00776D82" w:rsidRDefault="00CD4F0E" w:rsidP="00776D82">
            <w:pPr>
              <w:ind w:left="113" w:right="113" w:firstLine="600"/>
              <w:rPr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умение анализировать, обобщать и представлять главные идеи своей профессиональной деятельности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</w:p>
        </w:tc>
      </w:tr>
      <w:tr w:rsidR="00CD4F0E" w:rsidRPr="00776D82" w:rsidTr="00776D82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 xml:space="preserve"> новизна и творческий подход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</w:tr>
      <w:tr w:rsidR="00CD4F0E" w:rsidRPr="00776D82" w:rsidTr="00776D82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общая и профессиональная эрудиция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</w:tr>
      <w:tr w:rsidR="00CD4F0E" w:rsidRPr="00776D82" w:rsidTr="00776D82">
        <w:trPr>
          <w:trHeight w:val="765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результативность (продуктивность) представленного опыта</w:t>
            </w:r>
          </w:p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Соблюдение регламента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</w:p>
        </w:tc>
      </w:tr>
    </w:tbl>
    <w:p w:rsidR="00CD4F0E" w:rsidRDefault="00CD4F0E" w:rsidP="00DF0018">
      <w:pPr>
        <w:jc w:val="both"/>
      </w:pPr>
    </w:p>
    <w:p w:rsidR="00CD4F0E" w:rsidRDefault="00CD4F0E"/>
    <w:p w:rsidR="00CD4F0E" w:rsidRDefault="00CD4F0E">
      <w:pPr>
        <w:jc w:val="center"/>
        <w:rPr>
          <w:b/>
        </w:rPr>
      </w:pPr>
    </w:p>
    <w:p w:rsidR="00CD4F0E" w:rsidRDefault="00CD4F0E">
      <w:pPr>
        <w:jc w:val="center"/>
        <w:rPr>
          <w:b/>
        </w:rPr>
      </w:pPr>
      <w:r>
        <w:rPr>
          <w:b/>
        </w:rPr>
        <w:t>задание II-</w:t>
      </w:r>
      <w:proofErr w:type="spellStart"/>
      <w:r>
        <w:rPr>
          <w:b/>
        </w:rPr>
        <w:t>го</w:t>
      </w:r>
      <w:proofErr w:type="spellEnd"/>
      <w:r>
        <w:rPr>
          <w:b/>
        </w:rPr>
        <w:t> тура</w:t>
      </w:r>
    </w:p>
    <w:p w:rsidR="00CD4F0E" w:rsidRDefault="00CD4F0E">
      <w:pPr>
        <w:jc w:val="center"/>
        <w:rPr>
          <w:b/>
        </w:rPr>
      </w:pPr>
      <w:r>
        <w:rPr>
          <w:b/>
        </w:rPr>
        <w:t>«Открытое занятие»</w:t>
      </w:r>
    </w:p>
    <w:p w:rsidR="00CD4F0E" w:rsidRDefault="00CD4F0E">
      <w:pPr>
        <w:jc w:val="center"/>
        <w:rPr>
          <w:b/>
        </w:rPr>
      </w:pPr>
    </w:p>
    <w:p w:rsidR="00CD4F0E" w:rsidRDefault="00CD4F0E">
      <w:pPr>
        <w:ind w:firstLine="600"/>
        <w:jc w:val="both"/>
      </w:pPr>
      <w:r>
        <w:t>Открытое занятие в отличие от обычного – специально подготовленная форма организации работы, в то же время протекает в реальном процессе занятия. Особую значимость приобретают нестандартные, нетрадиционные формы. Педагог-психолог на открытом занятии показывает, демонстрирует коллегам свой опыт, реализацию методической идеи, применение различных приёмов и методов профессиональной деятельности.  </w:t>
      </w:r>
    </w:p>
    <w:p w:rsidR="00CD4F0E" w:rsidRDefault="00CD4F0E">
      <w:pPr>
        <w:ind w:firstLine="600"/>
        <w:jc w:val="both"/>
      </w:pPr>
      <w:r>
        <w:t>Цель: раскрытие конкурсантом своего профессионального потенциала в условиях планирования, проведения и анализа эффективности занятия, проявления творческого потенциала, самостоятельности, умения ориентироваться в ситуации. </w:t>
      </w:r>
    </w:p>
    <w:p w:rsidR="00CD4F0E" w:rsidRDefault="00CD4F0E">
      <w:pPr>
        <w:ind w:firstLine="600"/>
        <w:jc w:val="both"/>
        <w:rPr>
          <w:b/>
        </w:rPr>
      </w:pPr>
      <w:r>
        <w:rPr>
          <w:b/>
        </w:rPr>
        <w:t xml:space="preserve">Оценка по каждому критерию: от 2 до 6 баллов. </w:t>
      </w:r>
    </w:p>
    <w:p w:rsidR="00CD4F0E" w:rsidRDefault="00CD4F0E">
      <w:pPr>
        <w:ind w:firstLine="600"/>
        <w:jc w:val="both"/>
        <w:rPr>
          <w:b/>
        </w:rPr>
      </w:pPr>
      <w:r>
        <w:rPr>
          <w:b/>
        </w:rPr>
        <w:t>Время  выполнения – 20 минут.</w:t>
      </w:r>
    </w:p>
    <w:p w:rsidR="00CD4F0E" w:rsidRDefault="00CD4F0E">
      <w:pPr>
        <w:ind w:firstLine="600"/>
        <w:jc w:val="both"/>
        <w:rPr>
          <w:b/>
        </w:rPr>
      </w:pPr>
    </w:p>
    <w:p w:rsidR="00CD4F0E" w:rsidRDefault="00CD4F0E">
      <w:pPr>
        <w:ind w:firstLine="600"/>
        <w:jc w:val="center"/>
        <w:rPr>
          <w:b/>
        </w:rPr>
      </w:pPr>
    </w:p>
    <w:p w:rsidR="00CD4F0E" w:rsidRDefault="00CD4F0E">
      <w:pPr>
        <w:ind w:firstLine="600"/>
        <w:jc w:val="center"/>
        <w:rPr>
          <w:b/>
        </w:rPr>
      </w:pPr>
    </w:p>
    <w:p w:rsidR="00CD4F0E" w:rsidRPr="00776D82" w:rsidRDefault="00CD4F0E" w:rsidP="00776D82">
      <w:pPr>
        <w:ind w:firstLine="600"/>
        <w:jc w:val="center"/>
        <w:rPr>
          <w:szCs w:val="24"/>
          <w:lang w:val="en-US"/>
        </w:rPr>
      </w:pPr>
      <w:r w:rsidRPr="00776D82">
        <w:rPr>
          <w:b/>
          <w:bCs/>
          <w:szCs w:val="24"/>
        </w:rPr>
        <w:lastRenderedPageBreak/>
        <w:t>Критерии оценивания</w:t>
      </w:r>
    </w:p>
    <w:p w:rsidR="00CD4F0E" w:rsidRPr="00776D82" w:rsidRDefault="00CD4F0E" w:rsidP="00776D82">
      <w:pPr>
        <w:ind w:firstLine="600"/>
        <w:jc w:val="both"/>
        <w:rPr>
          <w:szCs w:val="24"/>
          <w:lang w:val="en-US"/>
        </w:rPr>
      </w:pP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10"/>
        <w:gridCol w:w="4953"/>
        <w:gridCol w:w="1984"/>
      </w:tblGrid>
      <w:tr w:rsidR="00CD4F0E" w:rsidRPr="00776D82" w:rsidTr="00776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b/>
                <w:bCs/>
                <w:szCs w:val="24"/>
              </w:rPr>
              <w:t>Критерий</w:t>
            </w:r>
            <w:r w:rsidRPr="00776D82">
              <w:rPr>
                <w:szCs w:val="24"/>
              </w:rPr>
              <w:t> </w:t>
            </w:r>
          </w:p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4953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center"/>
              <w:rPr>
                <w:szCs w:val="24"/>
              </w:rPr>
            </w:pPr>
            <w:r w:rsidRPr="00776D82">
              <w:rPr>
                <w:b/>
                <w:bCs/>
                <w:szCs w:val="24"/>
              </w:rPr>
              <w:t>Показатели</w:t>
            </w:r>
          </w:p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b/>
                <w:bCs/>
                <w:szCs w:val="24"/>
              </w:rPr>
              <w:t>Баллы</w:t>
            </w:r>
            <w:r w:rsidRPr="00776D82">
              <w:rPr>
                <w:szCs w:val="24"/>
              </w:rPr>
              <w:t> </w:t>
            </w:r>
          </w:p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Информационная и языковая грамотность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корректность содержания и использования научного языка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доступность изложения, адекватность объема информации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Результативность </w:t>
            </w:r>
          </w:p>
          <w:p w:rsidR="00CD4F0E" w:rsidRPr="00776D82" w:rsidRDefault="00CD4F0E" w:rsidP="00776D82">
            <w:pPr>
              <w:ind w:left="113" w:right="113" w:firstLine="600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достижение личностных результатов 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соотнесение действий с планируемыми результатами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Методическое мастерство и творчество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разнообразие методов и приемов, смена видов деятельности 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разнообразие форм работы с информацией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 xml:space="preserve">Использование различных способов  мотивации и </w:t>
            </w:r>
            <w:proofErr w:type="gramStart"/>
            <w:r w:rsidRPr="00776D82">
              <w:rPr>
                <w:szCs w:val="24"/>
              </w:rPr>
              <w:t>поощрения</w:t>
            </w:r>
            <w:proofErr w:type="gramEnd"/>
            <w:r w:rsidRPr="00776D82">
              <w:rPr>
                <w:szCs w:val="24"/>
              </w:rPr>
              <w:t xml:space="preserve"> обучающихся во время занятий, поддержание психологического комфорта 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доброжелательная атмосфера, безопасная и комфортная образовательная среда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системность и последовательность занятия, использование различных способов мотивации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proofErr w:type="spellStart"/>
            <w:r w:rsidRPr="00776D82">
              <w:rPr>
                <w:szCs w:val="24"/>
              </w:rPr>
              <w:t>Рефлексивность</w:t>
            </w:r>
            <w:proofErr w:type="spellEnd"/>
            <w:r w:rsidRPr="00776D82">
              <w:rPr>
                <w:szCs w:val="24"/>
                <w:lang w:val="en-US"/>
              </w:rPr>
              <w:t xml:space="preserve"> </w:t>
            </w:r>
            <w:r w:rsidRPr="00776D82">
              <w:rPr>
                <w:szCs w:val="24"/>
              </w:rPr>
              <w:t>и оценивание  </w:t>
            </w:r>
          </w:p>
          <w:p w:rsidR="00CD4F0E" w:rsidRPr="00776D82" w:rsidRDefault="00CD4F0E" w:rsidP="00776D82">
            <w:pPr>
              <w:ind w:left="113" w:right="113" w:firstLine="600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объективность и открытость оценивания, умение их обосновать при самоанализе 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обратная связь, наличие возможностей для высказывания собственной точки зрения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Организационная культура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постановка и понимание целей, задач и ожидаемых результатов 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наличие инструкций и пояснений для выполнения заданий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соблюдение регламента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Коммуникативная компетентность </w:t>
            </w:r>
          </w:p>
          <w:p w:rsidR="00CD4F0E" w:rsidRPr="00776D82" w:rsidRDefault="00CD4F0E" w:rsidP="00776D82">
            <w:pPr>
              <w:ind w:left="113" w:right="113" w:firstLine="600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поддержка толерантного отношения в коллективе, умение слушать, слышать, устанавливать контакт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Соблюдение регламента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Рациональное использование времени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Наличие ценностных ориентиров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</w:tbl>
    <w:p w:rsidR="00CD4F0E" w:rsidRDefault="00CD4F0E">
      <w:pPr>
        <w:ind w:firstLine="600"/>
        <w:jc w:val="center"/>
        <w:rPr>
          <w:b/>
        </w:rPr>
      </w:pPr>
    </w:p>
    <w:p w:rsidR="00CD4F0E" w:rsidRDefault="00CD4F0E">
      <w:pPr>
        <w:ind w:firstLine="600"/>
        <w:jc w:val="center"/>
        <w:rPr>
          <w:b/>
        </w:rPr>
      </w:pPr>
    </w:p>
    <w:p w:rsidR="00CD4F0E" w:rsidRDefault="00CD4F0E" w:rsidP="001D090F">
      <w:pPr>
        <w:jc w:val="center"/>
        <w:rPr>
          <w:b/>
        </w:rPr>
      </w:pPr>
    </w:p>
    <w:p w:rsidR="00CD4F0E" w:rsidRDefault="00CD4F0E" w:rsidP="001D090F">
      <w:pPr>
        <w:jc w:val="center"/>
        <w:rPr>
          <w:b/>
        </w:rPr>
      </w:pPr>
    </w:p>
    <w:p w:rsidR="00CD4F0E" w:rsidRDefault="00CD4F0E" w:rsidP="001D090F">
      <w:pPr>
        <w:jc w:val="center"/>
        <w:rPr>
          <w:b/>
        </w:rPr>
      </w:pPr>
    </w:p>
    <w:p w:rsidR="00CD4F0E" w:rsidRDefault="00CD4F0E" w:rsidP="001D090F">
      <w:pPr>
        <w:jc w:val="center"/>
        <w:rPr>
          <w:b/>
        </w:rPr>
      </w:pPr>
    </w:p>
    <w:p w:rsidR="00CD4F0E" w:rsidRDefault="00CD4F0E" w:rsidP="001D090F">
      <w:pPr>
        <w:jc w:val="center"/>
        <w:rPr>
          <w:b/>
        </w:rPr>
      </w:pPr>
    </w:p>
    <w:p w:rsidR="00CD4F0E" w:rsidRDefault="00CD4F0E" w:rsidP="001D090F">
      <w:pPr>
        <w:jc w:val="center"/>
        <w:rPr>
          <w:b/>
        </w:rPr>
      </w:pPr>
    </w:p>
    <w:p w:rsidR="00CD4F0E" w:rsidRDefault="00CD4F0E" w:rsidP="001D090F">
      <w:pPr>
        <w:jc w:val="center"/>
        <w:rPr>
          <w:b/>
        </w:rPr>
      </w:pPr>
    </w:p>
    <w:p w:rsidR="00CD4F0E" w:rsidRDefault="00CD4F0E" w:rsidP="001D090F">
      <w:pPr>
        <w:jc w:val="center"/>
        <w:rPr>
          <w:b/>
        </w:rPr>
      </w:pPr>
    </w:p>
    <w:p w:rsidR="00CD4F0E" w:rsidRDefault="00CD4F0E" w:rsidP="001D090F">
      <w:pPr>
        <w:jc w:val="center"/>
        <w:rPr>
          <w:b/>
        </w:rPr>
      </w:pPr>
      <w:r>
        <w:rPr>
          <w:b/>
        </w:rPr>
        <w:lastRenderedPageBreak/>
        <w:t>задание III-</w:t>
      </w:r>
      <w:proofErr w:type="spellStart"/>
      <w:r>
        <w:rPr>
          <w:b/>
        </w:rPr>
        <w:t>го</w:t>
      </w:r>
      <w:proofErr w:type="spellEnd"/>
      <w:r>
        <w:rPr>
          <w:b/>
        </w:rPr>
        <w:t xml:space="preserve"> тура </w:t>
      </w:r>
    </w:p>
    <w:p w:rsidR="00CD4F0E" w:rsidRDefault="00CD4F0E" w:rsidP="001D090F">
      <w:pPr>
        <w:jc w:val="center"/>
        <w:rPr>
          <w:b/>
        </w:rPr>
      </w:pPr>
      <w:r>
        <w:rPr>
          <w:b/>
        </w:rPr>
        <w:t>«Кейс»</w:t>
      </w:r>
    </w:p>
    <w:p w:rsidR="00CD4F0E" w:rsidRDefault="00CD4F0E">
      <w:pPr>
        <w:jc w:val="center"/>
      </w:pPr>
    </w:p>
    <w:p w:rsidR="00CD4F0E" w:rsidRPr="00A86575" w:rsidRDefault="00CD4F0E">
      <w:pPr>
        <w:ind w:firstLine="600"/>
        <w:jc w:val="both"/>
        <w:rPr>
          <w:b/>
        </w:rPr>
      </w:pPr>
      <w:r w:rsidRPr="00A86575">
        <w:rPr>
          <w:b/>
        </w:rPr>
        <w:t xml:space="preserve">Оценка по каждому критерию: от 2 до 6 баллов. </w:t>
      </w:r>
    </w:p>
    <w:p w:rsidR="00CD4F0E" w:rsidRPr="00A86575" w:rsidRDefault="00CD4F0E">
      <w:pPr>
        <w:ind w:firstLine="600"/>
        <w:jc w:val="both"/>
        <w:rPr>
          <w:b/>
        </w:rPr>
      </w:pPr>
      <w:r w:rsidRPr="00A86575">
        <w:rPr>
          <w:b/>
        </w:rPr>
        <w:t>Время  выполнения –15 минут.</w:t>
      </w:r>
    </w:p>
    <w:p w:rsidR="00CD4F0E" w:rsidRDefault="00CD4F0E">
      <w:pPr>
        <w:jc w:val="center"/>
        <w:rPr>
          <w:i/>
        </w:rPr>
      </w:pPr>
    </w:p>
    <w:p w:rsidR="00CD4F0E" w:rsidRDefault="00CD4F0E">
      <w:pPr>
        <w:ind w:firstLine="600"/>
        <w:jc w:val="center"/>
        <w:rPr>
          <w:b/>
        </w:rPr>
      </w:pPr>
      <w:r>
        <w:rPr>
          <w:b/>
        </w:rPr>
        <w:t>Критерии оценивания</w:t>
      </w:r>
    </w:p>
    <w:p w:rsidR="00CD4F0E" w:rsidRPr="007134FA" w:rsidRDefault="00CD4F0E" w:rsidP="007134FA">
      <w:pPr>
        <w:jc w:val="center"/>
        <w:rPr>
          <w:i/>
          <w:szCs w:val="24"/>
        </w:rPr>
      </w:pPr>
    </w:p>
    <w:p w:rsidR="00CD4F0E" w:rsidRPr="007134FA" w:rsidRDefault="00CD4F0E" w:rsidP="007134FA">
      <w:pPr>
        <w:ind w:firstLine="600"/>
        <w:rPr>
          <w:b/>
          <w:szCs w:val="24"/>
          <w:lang w:val="en-US"/>
        </w:rPr>
      </w:pP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97"/>
        <w:gridCol w:w="4847"/>
        <w:gridCol w:w="2462"/>
      </w:tblGrid>
      <w:tr w:rsidR="00CD4F0E" w:rsidRPr="007134FA" w:rsidTr="007134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spacing w:before="100" w:beforeAutospacing="1" w:after="100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7134FA">
              <w:rPr>
                <w:b/>
                <w:bCs/>
                <w:szCs w:val="24"/>
              </w:rPr>
              <w:t>Критерий</w:t>
            </w:r>
            <w:r w:rsidRPr="007134FA">
              <w:rPr>
                <w:szCs w:val="24"/>
              </w:rPr>
              <w:t> </w:t>
            </w:r>
          </w:p>
        </w:tc>
        <w:tc>
          <w:tcPr>
            <w:tcW w:w="4847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spacing w:before="100" w:beforeAutospacing="1" w:after="100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7134FA">
              <w:rPr>
                <w:b/>
                <w:bCs/>
                <w:szCs w:val="24"/>
              </w:rPr>
              <w:t>Показатели</w:t>
            </w:r>
            <w:r w:rsidRPr="007134FA">
              <w:rPr>
                <w:szCs w:val="24"/>
              </w:rPr>
              <w:t> </w:t>
            </w:r>
          </w:p>
        </w:tc>
        <w:tc>
          <w:tcPr>
            <w:tcW w:w="2462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spacing w:before="100" w:beforeAutospacing="1" w:after="100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7134FA">
              <w:rPr>
                <w:b/>
                <w:bCs/>
                <w:szCs w:val="24"/>
              </w:rPr>
              <w:t>Баллы</w:t>
            </w:r>
            <w:r w:rsidRPr="007134FA">
              <w:rPr>
                <w:szCs w:val="24"/>
              </w:rPr>
              <w:t> </w:t>
            </w:r>
          </w:p>
        </w:tc>
      </w:tr>
      <w:tr w:rsidR="00CD4F0E" w:rsidRPr="007134FA" w:rsidTr="007134FA">
        <w:trPr>
          <w:trHeight w:val="898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ind w:left="113" w:right="113"/>
              <w:rPr>
                <w:rFonts w:ascii="Segoe UI" w:hAnsi="Segoe UI" w:cs="Segoe UI"/>
                <w:sz w:val="12"/>
                <w:szCs w:val="12"/>
              </w:rPr>
            </w:pPr>
            <w:r w:rsidRPr="007134FA">
              <w:rPr>
                <w:szCs w:val="24"/>
              </w:rPr>
              <w:t xml:space="preserve">Общая культура 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000000"/>
            </w:tcBorders>
          </w:tcPr>
          <w:p w:rsidR="00CD4F0E" w:rsidRPr="007134FA" w:rsidRDefault="00CD4F0E" w:rsidP="007134FA">
            <w:pPr>
              <w:ind w:left="113" w:right="113"/>
              <w:jc w:val="both"/>
              <w:rPr>
                <w:szCs w:val="24"/>
              </w:rPr>
            </w:pPr>
            <w:r w:rsidRPr="007134FA">
              <w:rPr>
                <w:szCs w:val="24"/>
              </w:rPr>
              <w:t>речь, манера поведения, внешний вид</w:t>
            </w:r>
          </w:p>
          <w:p w:rsidR="00CD4F0E" w:rsidRPr="007134FA" w:rsidRDefault="00CD4F0E" w:rsidP="007134FA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7134FA">
              <w:rPr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CD4F0E" w:rsidRPr="007134FA" w:rsidTr="007134FA">
        <w:trPr>
          <w:trHeight w:val="360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134FA" w:rsidRDefault="00CD4F0E" w:rsidP="007134FA">
            <w:pPr>
              <w:ind w:left="113" w:right="113"/>
              <w:rPr>
                <w:szCs w:val="24"/>
              </w:rPr>
            </w:pPr>
            <w:r w:rsidRPr="007134FA">
              <w:rPr>
                <w:szCs w:val="24"/>
              </w:rPr>
              <w:t xml:space="preserve">Коммуникативная компетентность 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</w:tcPr>
          <w:p w:rsidR="00CD4F0E" w:rsidRPr="007134FA" w:rsidRDefault="00CD4F0E" w:rsidP="007134FA">
            <w:pPr>
              <w:ind w:left="113" w:right="113"/>
              <w:rPr>
                <w:szCs w:val="24"/>
              </w:rPr>
            </w:pPr>
            <w:r w:rsidRPr="007134FA">
              <w:rPr>
                <w:szCs w:val="24"/>
              </w:rPr>
              <w:t>умение слушать, слышать, устанавливать контакт, адекватно реагировать</w:t>
            </w:r>
          </w:p>
          <w:p w:rsidR="00CD4F0E" w:rsidRPr="007134FA" w:rsidRDefault="00CD4F0E" w:rsidP="007134FA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246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134FA" w:rsidRDefault="00CD4F0E" w:rsidP="007134F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CD4F0E" w:rsidRPr="007134FA" w:rsidTr="007134FA">
        <w:trPr>
          <w:trHeight w:val="585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134FA" w:rsidRDefault="00CD4F0E" w:rsidP="007134FA">
            <w:pPr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ind w:left="113" w:right="113"/>
              <w:rPr>
                <w:szCs w:val="24"/>
              </w:rPr>
            </w:pPr>
            <w:r w:rsidRPr="007134FA">
              <w:rPr>
                <w:szCs w:val="24"/>
              </w:rPr>
              <w:t>владение навыками коммуникативного взаимодействия (присоединение, тактичность, эмоциональность, принятие, толерантность и др.)</w:t>
            </w:r>
          </w:p>
          <w:p w:rsidR="00CD4F0E" w:rsidRPr="007134FA" w:rsidRDefault="00CD4F0E" w:rsidP="007134FA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134FA" w:rsidRDefault="00CD4F0E" w:rsidP="007134F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CD4F0E" w:rsidRPr="007134FA" w:rsidTr="007134FA"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ind w:left="113" w:right="113"/>
              <w:rPr>
                <w:szCs w:val="24"/>
              </w:rPr>
            </w:pPr>
            <w:r w:rsidRPr="007134FA">
              <w:rPr>
                <w:szCs w:val="24"/>
              </w:rPr>
              <w:t>Рефлексивно-аналитическая компетентность </w:t>
            </w:r>
          </w:p>
          <w:p w:rsidR="00CD4F0E" w:rsidRPr="007134FA" w:rsidRDefault="00CD4F0E" w:rsidP="007134FA">
            <w:pPr>
              <w:ind w:left="113" w:right="113"/>
              <w:rPr>
                <w:szCs w:val="24"/>
              </w:rPr>
            </w:pPr>
            <w:r w:rsidRPr="007134FA">
              <w:rPr>
                <w:szCs w:val="24"/>
              </w:rPr>
              <w:t> </w:t>
            </w:r>
          </w:p>
          <w:p w:rsidR="00CD4F0E" w:rsidRPr="007134FA" w:rsidRDefault="00CD4F0E" w:rsidP="007134FA">
            <w:pPr>
              <w:ind w:left="113" w:right="113"/>
              <w:rPr>
                <w:szCs w:val="24"/>
              </w:rPr>
            </w:pPr>
            <w:r w:rsidRPr="007134FA">
              <w:rPr>
                <w:szCs w:val="24"/>
              </w:rPr>
              <w:t> 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ind w:left="113" w:right="113"/>
              <w:jc w:val="both"/>
              <w:rPr>
                <w:szCs w:val="24"/>
              </w:rPr>
            </w:pPr>
            <w:r w:rsidRPr="007134FA">
              <w:rPr>
                <w:szCs w:val="24"/>
              </w:rPr>
              <w:t>способность выдвигать гипотезы и предположения, проводить проверку и обосновывать свои выводы </w:t>
            </w:r>
          </w:p>
        </w:tc>
        <w:tc>
          <w:tcPr>
            <w:tcW w:w="246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7134FA">
              <w:rPr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CD4F0E" w:rsidRPr="007134FA" w:rsidTr="007134FA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134FA" w:rsidRDefault="00CD4F0E" w:rsidP="007134FA">
            <w:pPr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ind w:left="113" w:right="113"/>
              <w:jc w:val="both"/>
              <w:rPr>
                <w:szCs w:val="24"/>
              </w:rPr>
            </w:pPr>
            <w:r w:rsidRPr="007134FA">
              <w:rPr>
                <w:szCs w:val="24"/>
              </w:rPr>
              <w:t>соответствие применяемых форм работы целеполаганию и их эффективность</w:t>
            </w:r>
          </w:p>
          <w:p w:rsidR="00CD4F0E" w:rsidRPr="007134FA" w:rsidRDefault="00CD4F0E" w:rsidP="007134FA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134FA" w:rsidRDefault="00CD4F0E" w:rsidP="007134F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CD4F0E" w:rsidRPr="007134FA" w:rsidTr="007134FA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ind w:left="113" w:right="113"/>
              <w:rPr>
                <w:szCs w:val="24"/>
              </w:rPr>
            </w:pPr>
            <w:r w:rsidRPr="007134FA">
              <w:rPr>
                <w:szCs w:val="24"/>
              </w:rPr>
              <w:t>Информационная и языковая культура 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ind w:left="113" w:right="113"/>
              <w:jc w:val="both"/>
              <w:rPr>
                <w:szCs w:val="24"/>
              </w:rPr>
            </w:pPr>
            <w:r w:rsidRPr="007134FA">
              <w:rPr>
                <w:szCs w:val="24"/>
              </w:rPr>
              <w:t>корректность и грамотность использования понятийного аппарата и научного языка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7134FA">
              <w:rPr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CD4F0E" w:rsidRPr="007134FA" w:rsidTr="007134FA">
        <w:trPr>
          <w:trHeight w:val="5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ind w:left="113" w:right="113"/>
              <w:rPr>
                <w:szCs w:val="24"/>
              </w:rPr>
            </w:pPr>
            <w:r w:rsidRPr="007134FA">
              <w:rPr>
                <w:szCs w:val="24"/>
              </w:rPr>
              <w:t>Соблюдение регламента 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CD4F0E" w:rsidRPr="007134FA" w:rsidRDefault="00CD4F0E" w:rsidP="007134FA">
            <w:pPr>
              <w:ind w:firstLine="600"/>
              <w:jc w:val="both"/>
              <w:rPr>
                <w:szCs w:val="24"/>
              </w:rPr>
            </w:pPr>
            <w:r w:rsidRPr="007134FA">
              <w:rPr>
                <w:szCs w:val="24"/>
              </w:rPr>
              <w:t> 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ind w:firstLine="600"/>
              <w:jc w:val="both"/>
              <w:rPr>
                <w:szCs w:val="24"/>
              </w:rPr>
            </w:pPr>
            <w:r w:rsidRPr="007134FA">
              <w:rPr>
                <w:szCs w:val="24"/>
              </w:rPr>
              <w:t> </w:t>
            </w:r>
          </w:p>
        </w:tc>
      </w:tr>
    </w:tbl>
    <w:p w:rsidR="00CD4F0E" w:rsidRDefault="00CD4F0E">
      <w:pPr>
        <w:ind w:firstLine="600"/>
        <w:jc w:val="center"/>
        <w:rPr>
          <w:b/>
        </w:rPr>
      </w:pPr>
    </w:p>
    <w:p w:rsidR="00CD4F0E" w:rsidRDefault="00CD4F0E" w:rsidP="007E21CF">
      <w:pPr>
        <w:pStyle w:val="paragraph"/>
        <w:spacing w:before="0" w:after="0"/>
        <w:jc w:val="both"/>
        <w:rPr>
          <w:rFonts w:ascii="Calibri" w:hAnsi="Calibri"/>
          <w:sz w:val="22"/>
        </w:rPr>
      </w:pPr>
    </w:p>
    <w:p w:rsidR="00CD4F0E" w:rsidRDefault="00CD4F0E">
      <w:pPr>
        <w:ind w:left="360"/>
        <w:jc w:val="right"/>
      </w:pPr>
    </w:p>
    <w:p w:rsidR="00CD4F0E" w:rsidRDefault="00CD4F0E">
      <w:pPr>
        <w:ind w:left="360"/>
        <w:jc w:val="right"/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 w:rsidP="007E21CF">
      <w:pPr>
        <w:ind w:right="-5"/>
        <w:rPr>
          <w:sz w:val="28"/>
        </w:rPr>
      </w:pPr>
    </w:p>
    <w:p w:rsidR="00CD4F0E" w:rsidRDefault="00CD4F0E"/>
    <w:p w:rsidR="00CD4F0E" w:rsidRDefault="00CD4F0E"/>
    <w:p w:rsidR="00CD4F0E" w:rsidRDefault="00CD4F0E"/>
    <w:p w:rsidR="00CD4F0E" w:rsidRDefault="00CD4F0E">
      <w:pPr>
        <w:pStyle w:val="ab"/>
        <w:spacing w:after="0"/>
        <w:jc w:val="center"/>
        <w:rPr>
          <w:b/>
          <w:sz w:val="28"/>
        </w:rPr>
      </w:pPr>
    </w:p>
    <w:sectPr w:rsidR="00CD4F0E" w:rsidSect="009560AC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8B6"/>
    <w:multiLevelType w:val="hybridMultilevel"/>
    <w:tmpl w:val="6A8601EE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03C03D4"/>
    <w:multiLevelType w:val="multilevel"/>
    <w:tmpl w:val="0D42E36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446D453A"/>
    <w:multiLevelType w:val="multilevel"/>
    <w:tmpl w:val="1F94EC76"/>
    <w:lvl w:ilvl="0">
      <w:start w:val="1"/>
      <w:numFmt w:val="decimal"/>
      <w:lvlText w:val="%1."/>
      <w:lvlJc w:val="left"/>
      <w:pPr>
        <w:ind w:left="987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456041A1"/>
    <w:multiLevelType w:val="multilevel"/>
    <w:tmpl w:val="13C60A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>
    <w:nsid w:val="45BC6EEB"/>
    <w:multiLevelType w:val="multilevel"/>
    <w:tmpl w:val="D7E87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">
    <w:nsid w:val="471F3C80"/>
    <w:multiLevelType w:val="hybridMultilevel"/>
    <w:tmpl w:val="5B229A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37DE2"/>
    <w:multiLevelType w:val="multilevel"/>
    <w:tmpl w:val="25A0BD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">
    <w:nsid w:val="5AC74FFA"/>
    <w:multiLevelType w:val="hybridMultilevel"/>
    <w:tmpl w:val="E9A85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A184E"/>
    <w:multiLevelType w:val="multilevel"/>
    <w:tmpl w:val="399A31F2"/>
    <w:lvl w:ilvl="0">
      <w:start w:val="1"/>
      <w:numFmt w:val="decimal"/>
      <w:lvlText w:val="%1."/>
      <w:lvlJc w:val="left"/>
      <w:pPr>
        <w:ind w:left="1554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>
    <w:nsid w:val="77F015C6"/>
    <w:multiLevelType w:val="multilevel"/>
    <w:tmpl w:val="0A523864"/>
    <w:lvl w:ilvl="0">
      <w:start w:val="1"/>
      <w:numFmt w:val="decimal"/>
      <w:lvlText w:val="%1."/>
      <w:lvlJc w:val="left"/>
      <w:pPr>
        <w:ind w:left="1554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C43"/>
    <w:rsid w:val="001D090F"/>
    <w:rsid w:val="00235B84"/>
    <w:rsid w:val="002E451D"/>
    <w:rsid w:val="00347038"/>
    <w:rsid w:val="00362713"/>
    <w:rsid w:val="00671805"/>
    <w:rsid w:val="007134FA"/>
    <w:rsid w:val="00776D82"/>
    <w:rsid w:val="007E21CF"/>
    <w:rsid w:val="009560AC"/>
    <w:rsid w:val="00A5596B"/>
    <w:rsid w:val="00A86575"/>
    <w:rsid w:val="00AC3BF5"/>
    <w:rsid w:val="00B5488A"/>
    <w:rsid w:val="00BD5536"/>
    <w:rsid w:val="00BF4F1C"/>
    <w:rsid w:val="00C2345E"/>
    <w:rsid w:val="00C34C43"/>
    <w:rsid w:val="00C67F0D"/>
    <w:rsid w:val="00CD4F0E"/>
    <w:rsid w:val="00D15634"/>
    <w:rsid w:val="00DF0018"/>
    <w:rsid w:val="00DF3BA5"/>
    <w:rsid w:val="00F9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1D"/>
    <w:rPr>
      <w:sz w:val="24"/>
      <w:szCs w:val="20"/>
    </w:rPr>
  </w:style>
  <w:style w:type="paragraph" w:styleId="1">
    <w:name w:val="heading 1"/>
    <w:basedOn w:val="a"/>
    <w:link w:val="10"/>
    <w:uiPriority w:val="99"/>
    <w:qFormat/>
    <w:rsid w:val="002E451D"/>
    <w:p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link w:val="20"/>
    <w:uiPriority w:val="99"/>
    <w:qFormat/>
    <w:rsid w:val="002E451D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link w:val="30"/>
    <w:uiPriority w:val="99"/>
    <w:qFormat/>
    <w:rsid w:val="002E451D"/>
    <w:pPr>
      <w:spacing w:before="100" w:after="100"/>
      <w:ind w:right="300"/>
      <w:outlineLvl w:val="2"/>
    </w:pPr>
    <w:rPr>
      <w:rFonts w:ascii="Tahoma" w:hAnsi="Tahoma"/>
      <w:b/>
      <w:color w:val="000000"/>
      <w:sz w:val="26"/>
    </w:rPr>
  </w:style>
  <w:style w:type="paragraph" w:styleId="9">
    <w:name w:val="heading 9"/>
    <w:basedOn w:val="a"/>
    <w:link w:val="90"/>
    <w:uiPriority w:val="99"/>
    <w:qFormat/>
    <w:rsid w:val="002E451D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A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5A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5A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055A90"/>
    <w:rPr>
      <w:rFonts w:asciiTheme="majorHAnsi" w:eastAsiaTheme="majorEastAsia" w:hAnsiTheme="majorHAnsi" w:cstheme="majorBidi"/>
    </w:rPr>
  </w:style>
  <w:style w:type="paragraph" w:customStyle="1" w:styleId="a3">
    <w:name w:val="МОН"/>
    <w:uiPriority w:val="99"/>
    <w:rsid w:val="002E451D"/>
    <w:pPr>
      <w:spacing w:line="360" w:lineRule="auto"/>
      <w:ind w:firstLine="709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rsid w:val="002E451D"/>
    <w:rPr>
      <w:rFonts w:ascii="Tahoma" w:hAnsi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A90"/>
    <w:rPr>
      <w:sz w:val="0"/>
      <w:szCs w:val="0"/>
    </w:rPr>
  </w:style>
  <w:style w:type="paragraph" w:styleId="a6">
    <w:name w:val="header"/>
    <w:basedOn w:val="a"/>
    <w:link w:val="a7"/>
    <w:uiPriority w:val="99"/>
    <w:rsid w:val="002E451D"/>
  </w:style>
  <w:style w:type="character" w:customStyle="1" w:styleId="a7">
    <w:name w:val="Верхний колонтитул Знак"/>
    <w:basedOn w:val="a0"/>
    <w:link w:val="a6"/>
    <w:uiPriority w:val="99"/>
    <w:semiHidden/>
    <w:rsid w:val="00055A90"/>
    <w:rPr>
      <w:sz w:val="24"/>
      <w:szCs w:val="20"/>
    </w:rPr>
  </w:style>
  <w:style w:type="paragraph" w:customStyle="1" w:styleId="FR1">
    <w:name w:val="FR1"/>
    <w:uiPriority w:val="99"/>
    <w:rsid w:val="002E451D"/>
    <w:pPr>
      <w:spacing w:before="440" w:line="420" w:lineRule="auto"/>
      <w:ind w:left="1520" w:right="1400"/>
      <w:jc w:val="center"/>
    </w:pPr>
    <w:rPr>
      <w:b/>
      <w:sz w:val="36"/>
      <w:szCs w:val="20"/>
    </w:rPr>
  </w:style>
  <w:style w:type="paragraph" w:styleId="a8">
    <w:name w:val="Normal (Web)"/>
    <w:basedOn w:val="a"/>
    <w:uiPriority w:val="99"/>
    <w:rsid w:val="002E451D"/>
    <w:pPr>
      <w:spacing w:before="100" w:after="100"/>
    </w:pPr>
  </w:style>
  <w:style w:type="paragraph" w:customStyle="1" w:styleId="Default">
    <w:name w:val="Default"/>
    <w:uiPriority w:val="99"/>
    <w:rsid w:val="002E451D"/>
    <w:rPr>
      <w:color w:val="000000"/>
      <w:sz w:val="24"/>
      <w:szCs w:val="20"/>
    </w:rPr>
  </w:style>
  <w:style w:type="paragraph" w:styleId="a9">
    <w:name w:val="footer"/>
    <w:basedOn w:val="a"/>
    <w:link w:val="aa"/>
    <w:uiPriority w:val="99"/>
    <w:rsid w:val="002E451D"/>
  </w:style>
  <w:style w:type="character" w:customStyle="1" w:styleId="aa">
    <w:name w:val="Нижний колонтитул Знак"/>
    <w:basedOn w:val="a0"/>
    <w:link w:val="a9"/>
    <w:uiPriority w:val="99"/>
    <w:semiHidden/>
    <w:rsid w:val="00055A90"/>
    <w:rPr>
      <w:sz w:val="24"/>
      <w:szCs w:val="20"/>
    </w:rPr>
  </w:style>
  <w:style w:type="paragraph" w:styleId="ab">
    <w:name w:val="Body Text"/>
    <w:basedOn w:val="a"/>
    <w:link w:val="ac"/>
    <w:uiPriority w:val="99"/>
    <w:rsid w:val="002E451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55A90"/>
    <w:rPr>
      <w:sz w:val="24"/>
      <w:szCs w:val="20"/>
    </w:rPr>
  </w:style>
  <w:style w:type="paragraph" w:styleId="ad">
    <w:name w:val="Body Text Indent"/>
    <w:basedOn w:val="a"/>
    <w:link w:val="ae"/>
    <w:uiPriority w:val="99"/>
    <w:rsid w:val="002E451D"/>
    <w:pPr>
      <w:shd w:val="clear" w:color="auto" w:fill="FFFFFF"/>
      <w:ind w:right="25" w:firstLine="709"/>
      <w:jc w:val="both"/>
    </w:pPr>
    <w:rPr>
      <w:color w:val="000000"/>
      <w:sz w:val="26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55A90"/>
    <w:rPr>
      <w:sz w:val="24"/>
      <w:szCs w:val="20"/>
    </w:rPr>
  </w:style>
  <w:style w:type="paragraph" w:customStyle="1" w:styleId="af">
    <w:name w:val="Знак Знак Знак"/>
    <w:uiPriority w:val="99"/>
    <w:rsid w:val="002E451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0">
    <w:name w:val="Разделы"/>
    <w:uiPriority w:val="99"/>
    <w:rsid w:val="002E451D"/>
    <w:pPr>
      <w:jc w:val="center"/>
    </w:pPr>
    <w:rPr>
      <w:b/>
      <w:sz w:val="28"/>
      <w:szCs w:val="20"/>
    </w:rPr>
  </w:style>
  <w:style w:type="paragraph" w:styleId="af1">
    <w:name w:val="No Spacing"/>
    <w:uiPriority w:val="99"/>
    <w:qFormat/>
    <w:rsid w:val="002E451D"/>
    <w:rPr>
      <w:rFonts w:ascii="Calibri" w:hAnsi="Calibri"/>
      <w:szCs w:val="20"/>
    </w:rPr>
  </w:style>
  <w:style w:type="paragraph" w:customStyle="1" w:styleId="paragraph">
    <w:name w:val="paragraph"/>
    <w:uiPriority w:val="99"/>
    <w:rsid w:val="002E451D"/>
    <w:pPr>
      <w:spacing w:before="100" w:after="100"/>
    </w:pPr>
    <w:rPr>
      <w:sz w:val="24"/>
      <w:szCs w:val="20"/>
    </w:rPr>
  </w:style>
  <w:style w:type="paragraph" w:styleId="31">
    <w:name w:val="Body Text Indent 3"/>
    <w:basedOn w:val="a"/>
    <w:link w:val="32"/>
    <w:uiPriority w:val="99"/>
    <w:rsid w:val="002E451D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5A90"/>
    <w:rPr>
      <w:sz w:val="16"/>
      <w:szCs w:val="16"/>
    </w:rPr>
  </w:style>
  <w:style w:type="paragraph" w:styleId="21">
    <w:name w:val="Body Text 2"/>
    <w:basedOn w:val="a"/>
    <w:link w:val="22"/>
    <w:uiPriority w:val="99"/>
    <w:rsid w:val="002E45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5A90"/>
    <w:rPr>
      <w:sz w:val="24"/>
      <w:szCs w:val="20"/>
    </w:rPr>
  </w:style>
  <w:style w:type="paragraph" w:customStyle="1" w:styleId="af2">
    <w:name w:val="Основной новый"/>
    <w:uiPriority w:val="99"/>
    <w:rsid w:val="002E451D"/>
    <w:pPr>
      <w:spacing w:line="360" w:lineRule="auto"/>
      <w:ind w:firstLine="709"/>
      <w:jc w:val="both"/>
    </w:pPr>
    <w:rPr>
      <w:sz w:val="24"/>
      <w:szCs w:val="20"/>
    </w:rPr>
  </w:style>
  <w:style w:type="paragraph" w:styleId="af3">
    <w:name w:val="List Paragraph"/>
    <w:basedOn w:val="a"/>
    <w:uiPriority w:val="99"/>
    <w:qFormat/>
    <w:rsid w:val="00DF0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Комитета - Порядок - Педагог-психолог года ИТОГ 2.docx</vt:lpstr>
    </vt:vector>
  </TitlesOfParts>
  <Company/>
  <LinksUpToDate>false</LinksUpToDate>
  <CharactersWithSpaces>15120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Комитета - Порядок - Педагог-психолог года ИТОГ 2.docx</dc:title>
  <dc:subject/>
  <dc:creator>Людмила Захарова</dc:creator>
  <cp:keywords/>
  <dc:description/>
  <cp:lastModifiedBy>admin</cp:lastModifiedBy>
  <cp:revision>7</cp:revision>
  <cp:lastPrinted>2016-03-28T08:22:00Z</cp:lastPrinted>
  <dcterms:created xsi:type="dcterms:W3CDTF">2016-03-01T21:04:00Z</dcterms:created>
  <dcterms:modified xsi:type="dcterms:W3CDTF">2016-03-28T08:25:00Z</dcterms:modified>
</cp:coreProperties>
</file>