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CE4373" w:rsidRPr="00CE4373" w:rsidTr="00F778A7">
        <w:trPr>
          <w:jc w:val="right"/>
        </w:trPr>
        <w:tc>
          <w:tcPr>
            <w:tcW w:w="0" w:type="auto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Регистрационный номер №: __________</w:t>
            </w:r>
          </w:p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73" w:rsidRPr="00CE4373" w:rsidRDefault="00CE4373" w:rsidP="00CE4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ЯРМАРКЕ ИННОВАЦИЙ В ОБРАЗОВАНИИ</w:t>
      </w: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участнике Ярмарки:</w:t>
      </w:r>
    </w:p>
    <w:p w:rsidR="00CE4373" w:rsidRPr="007965D0" w:rsidRDefault="00CE4373" w:rsidP="00C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79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Краснова Наталья Владимировна  </w:t>
      </w:r>
    </w:p>
    <w:p w:rsidR="00CE4373" w:rsidRPr="007965D0" w:rsidRDefault="00CE4373" w:rsidP="00C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наименование общеобразовательного учреждения в соответствии с Уставом),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лжность: </w:t>
      </w:r>
      <w:r w:rsidRPr="007965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«Средняя общеобразовательная школа №37 с углублённым изучением отдельных предметов»</w:t>
      </w:r>
      <w:r w:rsidR="00D215CF" w:rsidRPr="0079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русского языка и литературы. </w:t>
      </w:r>
    </w:p>
    <w:p w:rsidR="00CE4373" w:rsidRPr="00CE4373" w:rsidRDefault="00CE4373" w:rsidP="00C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Выборг Ленинградской обл. </w:t>
      </w: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373" w:rsidRDefault="00CE4373" w:rsidP="00C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Pr="00CE4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89818457864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Факс: </w:t>
      </w:r>
      <w:r w:rsidRPr="00CE437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+7 (81378) 9-11-88</w:t>
      </w:r>
    </w:p>
    <w:tbl>
      <w:tblPr>
        <w:tblW w:w="113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10"/>
      </w:tblGrid>
      <w:tr w:rsidR="00CE4373" w:rsidRPr="00CE4373" w:rsidTr="00CE437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9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CE4373" w:rsidRPr="00CE4373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28CD" w:rsidRPr="00CE4373" w:rsidRDefault="00E728CD" w:rsidP="00CE43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E4373" w:rsidRPr="00CE4373" w:rsidRDefault="00CE4373" w:rsidP="00CE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E43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Pr="00CE437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natalechek777@mail.ru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Pr="00CE43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 ____________________________</w:t>
      </w: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E4373" w:rsidRPr="00CE4373" w:rsidRDefault="00CE4373" w:rsidP="003C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представленном на Ярмарку продукте ИОД</w:t>
      </w:r>
    </w:p>
    <w:p w:rsidR="00CE4373" w:rsidRPr="00CE4373" w:rsidRDefault="00CE4373" w:rsidP="00CE4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73" w:rsidRPr="00CE4373" w:rsidRDefault="00CE4373" w:rsidP="00CE4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(описание) продукта ИОД</w:t>
      </w:r>
      <w:r w:rsidRPr="00CE437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CE4373" w:rsidRPr="00CE4373" w:rsidRDefault="00CE4373" w:rsidP="00CE4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5" w:type="pct"/>
          </w:tcPr>
          <w:p w:rsidR="00CE4373" w:rsidRPr="00CE4373" w:rsidRDefault="00CE4373" w:rsidP="00CE437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</w:t>
            </w:r>
          </w:p>
        </w:tc>
      </w:tr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продукта </w:t>
            </w:r>
          </w:p>
        </w:tc>
        <w:tc>
          <w:tcPr>
            <w:tcW w:w="2875" w:type="pct"/>
          </w:tcPr>
          <w:p w:rsidR="00CE4373" w:rsidRPr="00CE4373" w:rsidRDefault="00F97025" w:rsidP="000639B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0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639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Методические рекомендации по </w:t>
            </w:r>
            <w:r w:rsidRPr="00F970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организации внеурочной деятельности по русскому языку и литературе»</w:t>
            </w:r>
          </w:p>
        </w:tc>
      </w:tr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направление </w:t>
            </w: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номер)</w:t>
            </w:r>
          </w:p>
        </w:tc>
        <w:tc>
          <w:tcPr>
            <w:tcW w:w="2875" w:type="pct"/>
          </w:tcPr>
          <w:p w:rsidR="00CE4373" w:rsidRPr="00CE4373" w:rsidRDefault="00FB4119" w:rsidP="00CE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</w:tr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FB4119" w:rsidRPr="00FB4119" w:rsidRDefault="005803DE" w:rsidP="0058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FB4119"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работа по русскому языку является важнейшей составной частью профессиональной деятельности учителя. Не секрет, что для многих учеников русский язык и литература не являются любимыми предметами. К 7-8 классам интерес к изучению русского языка и литературы пропадает у большинства детей. Объясняется этот факт многими причинами, в том числе и сложностью материала, подлежащего изучению. Именно поэтому главная задача внеурочной работы - развитие у школьников интереса к русскому языку и литературе и воспитание потребности изучать их.</w:t>
            </w:r>
          </w:p>
          <w:p w:rsidR="00CE4373" w:rsidRPr="00CE4373" w:rsidRDefault="00FB4119" w:rsidP="00580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Как заинтересовать учеников, как привлечь внимание каждого к русскому языку, литературе? </w:t>
            </w:r>
            <w:r w:rsidR="0058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Возникновению интереса </w:t>
            </w: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способствуют формы внеурочной  деятельности по русскому языку и литературе, </w:t>
            </w:r>
            <w:r w:rsidR="0058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соответствуют духу времени</w:t>
            </w: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Поэтому вопрос об использовании </w:t>
            </w:r>
            <w:r w:rsidRPr="00FB41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современных форм организации во внеурочной деятельности по русскому языку и литературе является актуальным.</w:t>
            </w:r>
          </w:p>
        </w:tc>
      </w:tr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Концепция продукта </w:t>
            </w: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(идея, способы реализации)</w:t>
            </w:r>
          </w:p>
        </w:tc>
        <w:tc>
          <w:tcPr>
            <w:tcW w:w="2875" w:type="pct"/>
          </w:tcPr>
          <w:p w:rsidR="00FB4119" w:rsidRPr="00FB4119" w:rsidRDefault="00FB4119" w:rsidP="00FB41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школьник далеко не похож на своего предшественника из 90-ых годов. Он очень мобилен, все знает про мобильные технологии. Перед учителями русского языка и литературы встал вопрос: как заинтересовать учеников, как привлечь внимание каждого к русскому языку, литературе? В процессе поиска решения данной проблемы у нас проявилась идея использовать именно те формы в работе, которые известны и интересны подросткам. Флешмоб, профлеш, интерактивные викторины, информационная поддержка, костюмированные балы, создание и распространение флаеров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  <w:p w:rsidR="00FB4119" w:rsidRPr="00FB4119" w:rsidRDefault="00FB4119" w:rsidP="00FB41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Способы реализации идеи:</w:t>
            </w:r>
          </w:p>
          <w:p w:rsidR="00FB4119" w:rsidRPr="00FB4119" w:rsidRDefault="00FB4119" w:rsidP="00FB41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сотрудничес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 с Ученическим советом школы, сотрудничество с отделом молодёжи г. Выборга. </w:t>
            </w: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4119" w:rsidRPr="00FB4119" w:rsidRDefault="00FB4119" w:rsidP="00FB41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Информирование участников о ходе проекта,  освоение интернет-пространства: создание групп для общения в сети «Электронный дневник».</w:t>
            </w:r>
          </w:p>
          <w:p w:rsidR="00CE4373" w:rsidRPr="00CE4373" w:rsidRDefault="00FB4119" w:rsidP="00FB41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Решение возникающих проблем. </w:t>
            </w:r>
          </w:p>
        </w:tc>
      </w:tr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Новизна </w:t>
            </w: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CE4373" w:rsidRPr="00CE4373" w:rsidRDefault="00FB4119" w:rsidP="00CE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Новизну рассматриваемого вопроса составляет тот факт, что при существующей известности данных форм организации работы их активное освоение в образовательных целях только начинается.  </w:t>
            </w:r>
          </w:p>
        </w:tc>
      </w:tr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Востребованность </w:t>
            </w: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 может использовать, область применения)</w:t>
            </w:r>
          </w:p>
        </w:tc>
        <w:tc>
          <w:tcPr>
            <w:tcW w:w="2875" w:type="pct"/>
          </w:tcPr>
          <w:p w:rsidR="00CE4373" w:rsidRPr="00CE4373" w:rsidRDefault="00FB4119" w:rsidP="00CE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формы организации деятельности (флешмоб, профлеш, интерактивная викторина, информационная поддержка, создание и распространение флаеров) могут быть использованы любым содружеством педагогов, учеников, родителей, людей, объединённых одними интересами, для достижения конкретных целей.</w:t>
            </w:r>
          </w:p>
        </w:tc>
      </w:tr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CE4373" w:rsidRPr="00CE4373" w:rsidRDefault="00FB4119" w:rsidP="00FB41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 или информационная поддержка требует наличие техники – компьютера, планшета или телефона с широким спектром возможност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Флешмоб зачастую не требует никаких финансовых затрат, главное, чтобы был примерный сценарий развития действия и актив, который будет выполнять одновременные действия, часто проведение флешмоба сопровождается музыкальным сопровождением (техника). Профлеш требует наличие подробного сценария, наличие свободного времени на репетиции и музыкального оформления (техники). Костюмированные балы требуют финансовых затрат на пошив самих костюмов и наличие времени. Существующий риск при организации флешмоба и профлеша – конфликт с органами власти (в рамках нестабильной политической ситуации).</w:t>
            </w:r>
          </w:p>
        </w:tc>
      </w:tr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Результативность </w:t>
            </w: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CE4373" w:rsidRPr="00CE4373" w:rsidRDefault="00FB4119" w:rsidP="00CE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внедрения современных форм организации внеурочной деятельности по русскому языку и литературе интерес к предметам возрос, к воспитательному процессу в целом. Ребята с удовольствием обсуждают прошедшие события, планируют дальнейшие действия коллектива. Так, именно от учащихся поступила идея организовать профлеш. В настоящее время ведётся работа по созданию сценария.</w:t>
            </w:r>
          </w:p>
        </w:tc>
      </w:tr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</w:t>
            </w: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CE4373" w:rsidRPr="00CE4373" w:rsidRDefault="00FB4119" w:rsidP="00CE437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интереса со стороны родителей учащихся к организации внеурочной деятельности по русскому языку и литературе.</w:t>
            </w:r>
          </w:p>
        </w:tc>
      </w:tr>
      <w:tr w:rsidR="00CE4373" w:rsidRPr="00CE4373" w:rsidTr="00F778A7">
        <w:tc>
          <w:tcPr>
            <w:tcW w:w="339" w:type="pct"/>
          </w:tcPr>
          <w:p w:rsidR="00CE4373" w:rsidRPr="00CE4373" w:rsidRDefault="00CE4373" w:rsidP="00CE4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6" w:type="pct"/>
          </w:tcPr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продукта</w:t>
            </w:r>
          </w:p>
          <w:p w:rsidR="00CE4373" w:rsidRPr="00CE4373" w:rsidRDefault="00CE4373" w:rsidP="00CE4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CE4373" w:rsidRPr="00CE4373" w:rsidRDefault="00FB4119" w:rsidP="005803D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58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Представленный материал посвящен </w:t>
            </w:r>
            <w:r w:rsidR="0058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 w:rsidRPr="0058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о современных формах организации внеурочной деятельности</w:t>
            </w:r>
            <w:r w:rsidR="0058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и литературе</w:t>
            </w:r>
            <w:r w:rsidRPr="0058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Показано, что современные формы организации деятельности (флешмобы, профлеши, интерактивные виды деятельности) играют в образовании и в обществе важную роль - развивают креативное, поисковое, навигаторское мышление. Образование в XXI веке должно развиваться по сетевой модели, которой свойственны синергетические, диалогические и коммуникативные аспекты. Главное достоинство предложенной темы - открытость для диалога и коммуникации, доступность и возможность самоорганизации.</w:t>
            </w:r>
          </w:p>
        </w:tc>
      </w:tr>
    </w:tbl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публикаций, связанных с темой продукта (при наличии)</w:t>
      </w:r>
    </w:p>
    <w:p w:rsidR="004D4B04" w:rsidRDefault="004D4B04" w:rsidP="005803D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Газета «Выборг» (№ 159 (17312) от 17 октября 2014 года) «Лермонтову – 200 лет»_______ </w:t>
      </w:r>
    </w:p>
    <w:p w:rsidR="005803DE" w:rsidRDefault="004D4B04" w:rsidP="005803D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Газета «Выборгские ведомости» (№ 77 (2047) от 17 октября 2014 года) «В день рождения великого поэта». _______________________________________________________________</w:t>
      </w:r>
    </w:p>
    <w:p w:rsidR="001E1A1A" w:rsidRPr="003C66A9" w:rsidRDefault="001E1A1A" w:rsidP="005803D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Сайт «Территория молодёжи Выборгского района» (</w:t>
      </w:r>
      <w:hyperlink r:id="rId6" w:history="1">
        <w:r w:rsidRPr="002B7506">
          <w:rPr>
            <w:rStyle w:val="a9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http://youngvyborg.ru/news/1004-lyublyu-otchiznu-ya-no-strannoyu-lyubovyu.html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) «Люблю отчизну я, но странной любовью»</w:t>
      </w:r>
    </w:p>
    <w:p w:rsidR="00CE4373" w:rsidRPr="00CE4373" w:rsidRDefault="00CE4373" w:rsidP="004D4B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выступлений,</w:t>
      </w:r>
      <w:r w:rsidRPr="00CE4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связанных с презентацией (трансляцией) продукта ИОД (при наличии)</w:t>
      </w:r>
      <w:r w:rsidR="004D4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4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(указать мероприятие, его уровень, контингент слушателей) </w:t>
      </w: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автора</w:t>
      </w:r>
      <w:r w:rsidR="003C6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(ров) на размещение на тематическом сайте ЛОИРО:</w:t>
      </w: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4373" w:rsidRPr="00CE4373" w:rsidRDefault="003C66A9" w:rsidP="00CE43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Продукта ИОД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373" w:rsidRPr="00CE4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(подпись)</w:t>
      </w:r>
    </w:p>
    <w:p w:rsidR="00CE4373" w:rsidRPr="00CE4373" w:rsidRDefault="003C66A9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Подпись  заявителя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ПОДПИСЬ ЗАВЕРЯЮ</w:t>
      </w:r>
      <w:r w:rsidRPr="00CE437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ab/>
        <w:t xml:space="preserve"> ____________________________                                       Руководитель ОУ </w:t>
      </w: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4373" w:rsidRPr="00CE4373" w:rsidRDefault="00CE4373" w:rsidP="00CE43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707B0B" w:rsidRDefault="00707B0B">
      <w:bookmarkStart w:id="0" w:name="_GoBack"/>
      <w:bookmarkEnd w:id="0"/>
    </w:p>
    <w:sectPr w:rsidR="00707B0B" w:rsidSect="003C66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F2" w:rsidRDefault="004911F2" w:rsidP="00CE4373">
      <w:pPr>
        <w:spacing w:after="0" w:line="240" w:lineRule="auto"/>
      </w:pPr>
      <w:r>
        <w:separator/>
      </w:r>
    </w:p>
  </w:endnote>
  <w:endnote w:type="continuationSeparator" w:id="0">
    <w:p w:rsidR="004911F2" w:rsidRDefault="004911F2" w:rsidP="00CE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F2" w:rsidRDefault="004911F2" w:rsidP="00CE4373">
      <w:pPr>
        <w:spacing w:after="0" w:line="240" w:lineRule="auto"/>
      </w:pPr>
      <w:r>
        <w:separator/>
      </w:r>
    </w:p>
  </w:footnote>
  <w:footnote w:type="continuationSeparator" w:id="0">
    <w:p w:rsidR="004911F2" w:rsidRDefault="004911F2" w:rsidP="00CE4373">
      <w:pPr>
        <w:spacing w:after="0" w:line="240" w:lineRule="auto"/>
      </w:pPr>
      <w:r>
        <w:continuationSeparator/>
      </w:r>
    </w:p>
  </w:footnote>
  <w:footnote w:id="1">
    <w:p w:rsidR="00CE4373" w:rsidRDefault="00CE4373" w:rsidP="00CE4373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CE4373" w:rsidRDefault="00CE4373" w:rsidP="00CE4373">
      <w:pPr>
        <w:pStyle w:val="a3"/>
        <w:rPr>
          <w:sz w:val="18"/>
          <w:szCs w:val="18"/>
        </w:rPr>
      </w:pPr>
    </w:p>
    <w:p w:rsidR="00CE4373" w:rsidRPr="00DB1139" w:rsidRDefault="00CE4373" w:rsidP="00CE4373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8F4"/>
    <w:rsid w:val="000639B8"/>
    <w:rsid w:val="001E1A1A"/>
    <w:rsid w:val="003C66A9"/>
    <w:rsid w:val="00466457"/>
    <w:rsid w:val="004911F2"/>
    <w:rsid w:val="004D085B"/>
    <w:rsid w:val="004D4B04"/>
    <w:rsid w:val="005803DE"/>
    <w:rsid w:val="00707B0B"/>
    <w:rsid w:val="007965D0"/>
    <w:rsid w:val="00B508F4"/>
    <w:rsid w:val="00CE4373"/>
    <w:rsid w:val="00D215CF"/>
    <w:rsid w:val="00E728CD"/>
    <w:rsid w:val="00F97025"/>
    <w:rsid w:val="00FB4119"/>
    <w:rsid w:val="00FE2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43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4373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B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119"/>
  </w:style>
  <w:style w:type="paragraph" w:styleId="a7">
    <w:name w:val="footer"/>
    <w:basedOn w:val="a"/>
    <w:link w:val="a8"/>
    <w:uiPriority w:val="99"/>
    <w:unhideWhenUsed/>
    <w:rsid w:val="00FB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119"/>
  </w:style>
  <w:style w:type="character" w:styleId="a9">
    <w:name w:val="Hyperlink"/>
    <w:basedOn w:val="a0"/>
    <w:uiPriority w:val="99"/>
    <w:unhideWhenUsed/>
    <w:rsid w:val="001E1A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437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4373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B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119"/>
  </w:style>
  <w:style w:type="paragraph" w:styleId="a7">
    <w:name w:val="footer"/>
    <w:basedOn w:val="a"/>
    <w:link w:val="a8"/>
    <w:uiPriority w:val="99"/>
    <w:unhideWhenUsed/>
    <w:rsid w:val="00FB4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119"/>
  </w:style>
  <w:style w:type="character" w:styleId="a9">
    <w:name w:val="Hyperlink"/>
    <w:basedOn w:val="a0"/>
    <w:uiPriority w:val="99"/>
    <w:unhideWhenUsed/>
    <w:rsid w:val="001E1A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C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ngvyborg.ru/news/1004-lyublyu-otchiznu-ya-no-strannoyu-lyubovyu.html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вты</dc:creator>
  <cp:keywords/>
  <dc:description/>
  <cp:lastModifiedBy>1</cp:lastModifiedBy>
  <cp:revision>8</cp:revision>
  <cp:lastPrinted>2014-10-30T01:25:00Z</cp:lastPrinted>
  <dcterms:created xsi:type="dcterms:W3CDTF">2014-10-21T18:55:00Z</dcterms:created>
  <dcterms:modified xsi:type="dcterms:W3CDTF">2014-11-07T11:14:00Z</dcterms:modified>
</cp:coreProperties>
</file>