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CE" w:rsidRDefault="00C73FCE" w:rsidP="00C73FCE">
      <w:pPr>
        <w:jc w:val="right"/>
        <w:rPr>
          <w:rFonts w:ascii="Times New Roman" w:hAnsi="Times New Roman"/>
          <w:b/>
          <w:sz w:val="28"/>
          <w:szCs w:val="28"/>
        </w:rPr>
      </w:pPr>
      <w:r>
        <w:rPr>
          <w:rFonts w:ascii="Times New Roman" w:hAnsi="Times New Roman"/>
          <w:b/>
          <w:sz w:val="28"/>
          <w:szCs w:val="28"/>
        </w:rPr>
        <w:t>Приложение 1</w:t>
      </w:r>
    </w:p>
    <w:p w:rsidR="00C73FCE" w:rsidRDefault="00C73FCE" w:rsidP="00C73FCE">
      <w:pPr>
        <w:ind w:firstLine="709"/>
        <w:jc w:val="right"/>
        <w:rPr>
          <w:rFonts w:ascii="Times New Roman" w:hAnsi="Times New Roman"/>
          <w:b/>
          <w:sz w:val="28"/>
          <w:szCs w:val="28"/>
        </w:rPr>
      </w:pPr>
    </w:p>
    <w:p w:rsidR="00C73FCE" w:rsidRPr="00D124EB" w:rsidRDefault="00C73FCE" w:rsidP="00C73FCE">
      <w:pPr>
        <w:ind w:firstLine="709"/>
        <w:jc w:val="both"/>
        <w:rPr>
          <w:rFonts w:ascii="Times New Roman" w:hAnsi="Times New Roman"/>
          <w:sz w:val="28"/>
          <w:szCs w:val="28"/>
        </w:rPr>
      </w:pPr>
      <w:r w:rsidRPr="006F4B41">
        <w:rPr>
          <w:rFonts w:ascii="Times New Roman" w:hAnsi="Times New Roman"/>
          <w:b/>
          <w:sz w:val="28"/>
          <w:szCs w:val="28"/>
        </w:rPr>
        <w:t>Методика № 1.</w:t>
      </w:r>
      <w:r>
        <w:rPr>
          <w:rFonts w:ascii="Times New Roman" w:hAnsi="Times New Roman"/>
          <w:sz w:val="28"/>
          <w:szCs w:val="28"/>
        </w:rPr>
        <w:t xml:space="preserve"> </w:t>
      </w:r>
      <w:r w:rsidRPr="00D124EB">
        <w:rPr>
          <w:rFonts w:ascii="Times New Roman" w:hAnsi="Times New Roman"/>
          <w:sz w:val="28"/>
          <w:szCs w:val="28"/>
        </w:rPr>
        <w:t xml:space="preserve">Положение ребенка в группе и отношение к нему сверстников обычно выясняют социометрическими методами, адаптированными для </w:t>
      </w:r>
      <w:r>
        <w:rPr>
          <w:rFonts w:ascii="Times New Roman" w:hAnsi="Times New Roman"/>
          <w:sz w:val="28"/>
          <w:szCs w:val="28"/>
        </w:rPr>
        <w:t>до</w:t>
      </w:r>
      <w:r w:rsidRPr="00D124EB">
        <w:rPr>
          <w:rFonts w:ascii="Times New Roman" w:hAnsi="Times New Roman"/>
          <w:sz w:val="28"/>
          <w:szCs w:val="28"/>
        </w:rPr>
        <w:t xml:space="preserve">школьного возраста. С этой целью нами использовалась </w:t>
      </w:r>
      <w:r w:rsidRPr="00D124EB">
        <w:rPr>
          <w:rFonts w:ascii="Times New Roman" w:hAnsi="Times New Roman"/>
          <w:b/>
          <w:sz w:val="28"/>
          <w:szCs w:val="28"/>
        </w:rPr>
        <w:t>социометрическая игра «Секрет»</w:t>
      </w:r>
      <w:r w:rsidRPr="00D124EB">
        <w:rPr>
          <w:rFonts w:ascii="Times New Roman" w:hAnsi="Times New Roman"/>
          <w:sz w:val="28"/>
          <w:szCs w:val="28"/>
        </w:rPr>
        <w:t>, автором которой является Т.А.Репина.</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Для исследования подготавливаются красочные картинки, открытки разной степени привлекательности и разного размера (большая, средняя, маленькая). Каждому ребенку из группы предлагается  три открытки. Игра проводиться в отдельном кабинете. Каждого ребенка «по секрету» от остальных просят по собственному выбору подарить предложенные ему 3 карточки трем детям из группы. </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Перед началом эксперимента ребенку говорят: </w:t>
      </w:r>
      <w:r>
        <w:rPr>
          <w:rFonts w:ascii="Times New Roman" w:hAnsi="Times New Roman"/>
          <w:sz w:val="28"/>
          <w:szCs w:val="28"/>
        </w:rPr>
        <w:t xml:space="preserve"> </w:t>
      </w:r>
      <w:r w:rsidRPr="00D124EB">
        <w:rPr>
          <w:rFonts w:ascii="Times New Roman" w:hAnsi="Times New Roman"/>
          <w:sz w:val="28"/>
          <w:szCs w:val="28"/>
        </w:rPr>
        <w:t>«Сегодня дети  вашей группы будут играть в интересную игру, которая называется «Секрет». Ребенку дают три картинки  и говорят: «Давай представим, что эти  картинки твой секрет. Кому бы ты их доверил? Ты можешь дать тем  детям, которым захочешь, только по одной «картинке-секрету» каждому.</w:t>
      </w:r>
    </w:p>
    <w:p w:rsidR="00C73FCE"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 После выбора ребенком детей, его  спрашивают «Почему ты решил отдать самый большой и красивый секрет…..(называется имя)? Почему ты решил отдать средний   секрет…..(называется имя)? Почему ты решил отдать самый маленький секрет…..(называется имя)?  А кому бы ты никогда не доверил свой секрет».</w:t>
      </w:r>
    </w:p>
    <w:p w:rsidR="00C73FCE" w:rsidRPr="006F4B41" w:rsidRDefault="00C73FCE" w:rsidP="00C73FCE">
      <w:pPr>
        <w:ind w:firstLine="709"/>
        <w:jc w:val="both"/>
        <w:rPr>
          <w:rFonts w:ascii="Times New Roman" w:hAnsi="Times New Roman"/>
          <w:sz w:val="28"/>
          <w:szCs w:val="28"/>
          <w:u w:val="single"/>
        </w:rPr>
      </w:pPr>
      <w:r w:rsidRPr="006F4B41">
        <w:rPr>
          <w:rFonts w:ascii="Times New Roman" w:hAnsi="Times New Roman"/>
          <w:sz w:val="28"/>
          <w:szCs w:val="28"/>
          <w:u w:val="single"/>
        </w:rPr>
        <w:t xml:space="preserve">Обработка данных. </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Подсчитывают число общих и взаимных выборов, количество детей, попавших </w:t>
      </w:r>
      <w:r>
        <w:rPr>
          <w:rFonts w:ascii="Times New Roman" w:hAnsi="Times New Roman"/>
          <w:sz w:val="28"/>
          <w:szCs w:val="28"/>
        </w:rPr>
        <w:t>в</w:t>
      </w:r>
      <w:r w:rsidRPr="00D124EB">
        <w:rPr>
          <w:rFonts w:ascii="Times New Roman" w:hAnsi="Times New Roman"/>
          <w:sz w:val="28"/>
          <w:szCs w:val="28"/>
        </w:rPr>
        <w:t xml:space="preserve"> группы «звезд», «предпочитаемых», «</w:t>
      </w:r>
      <w:proofErr w:type="spellStart"/>
      <w:r w:rsidRPr="00D124EB">
        <w:rPr>
          <w:rFonts w:ascii="Times New Roman" w:hAnsi="Times New Roman"/>
          <w:sz w:val="28"/>
          <w:szCs w:val="28"/>
        </w:rPr>
        <w:t>пренебрегаемых</w:t>
      </w:r>
      <w:proofErr w:type="spellEnd"/>
      <w:r w:rsidRPr="00D124EB">
        <w:rPr>
          <w:rFonts w:ascii="Times New Roman" w:hAnsi="Times New Roman"/>
          <w:sz w:val="28"/>
          <w:szCs w:val="28"/>
        </w:rPr>
        <w:t xml:space="preserve">», «изолированных», и уровень благополучия взаимоотношений (УБВ) в группе. </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Взаимный выбор определяется следующим образом. Анализируется, кого выбрал данный ребенок и соотносится с тем, выбрали его эти дети. Например</w:t>
      </w:r>
      <w:r>
        <w:rPr>
          <w:rFonts w:ascii="Times New Roman" w:hAnsi="Times New Roman"/>
          <w:sz w:val="28"/>
          <w:szCs w:val="28"/>
        </w:rPr>
        <w:t>:</w:t>
      </w:r>
      <w:r w:rsidRPr="00D124EB">
        <w:rPr>
          <w:rFonts w:ascii="Times New Roman" w:hAnsi="Times New Roman"/>
          <w:sz w:val="28"/>
          <w:szCs w:val="28"/>
        </w:rPr>
        <w:t xml:space="preserve"> Петя Б. выбрал Сашу А., а Саша А выбрал Петю </w:t>
      </w:r>
      <w:proofErr w:type="gramStart"/>
      <w:r w:rsidRPr="00D124EB">
        <w:rPr>
          <w:rFonts w:ascii="Times New Roman" w:hAnsi="Times New Roman"/>
          <w:sz w:val="28"/>
          <w:szCs w:val="28"/>
        </w:rPr>
        <w:t>Б.</w:t>
      </w:r>
      <w:proofErr w:type="gramEnd"/>
      <w:r w:rsidRPr="00D124EB">
        <w:rPr>
          <w:rFonts w:ascii="Times New Roman" w:hAnsi="Times New Roman"/>
          <w:sz w:val="28"/>
          <w:szCs w:val="28"/>
        </w:rPr>
        <w:t xml:space="preserve"> Следовательно, их выбор является взаимным. </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 По итоговому количеству выборов каждого ребенка определяют статусное положение каждого и распределяют детей по условным статусным категориям:</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I -«звезды» - 5 и более выборов; </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II -«предпочитаемые» - 3-4 выбора; </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III -«</w:t>
      </w:r>
      <w:proofErr w:type="spellStart"/>
      <w:r w:rsidRPr="00D124EB">
        <w:rPr>
          <w:rFonts w:ascii="Times New Roman" w:hAnsi="Times New Roman"/>
          <w:sz w:val="28"/>
          <w:szCs w:val="28"/>
        </w:rPr>
        <w:t>пренебрегаемые</w:t>
      </w:r>
      <w:proofErr w:type="spellEnd"/>
      <w:r w:rsidRPr="00D124EB">
        <w:rPr>
          <w:rFonts w:ascii="Times New Roman" w:hAnsi="Times New Roman"/>
          <w:sz w:val="28"/>
          <w:szCs w:val="28"/>
        </w:rPr>
        <w:t xml:space="preserve">» - 1-2 выбора; </w:t>
      </w:r>
    </w:p>
    <w:p w:rsidR="00C73FCE"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IV -«изолированные» - не получившие ни одного выбора. </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Далее определяют уровень благополучия взаимоотношений (УБВ) в группе: соотносятся число членов группы, находившийся в благоприятных статусных категориях (I-II), с числом членов в группы, оказавшихся в неблагоприятных группах (III-IV).</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 Определить УБ</w:t>
      </w:r>
      <w:r>
        <w:rPr>
          <w:rFonts w:ascii="Times New Roman" w:hAnsi="Times New Roman"/>
          <w:sz w:val="28"/>
          <w:szCs w:val="28"/>
        </w:rPr>
        <w:t>В:</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-высокий (I+ II) больше (III+IV);</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lastRenderedPageBreak/>
        <w:t>-</w:t>
      </w:r>
      <w:proofErr w:type="gramStart"/>
      <w:r w:rsidRPr="00D124EB">
        <w:rPr>
          <w:rFonts w:ascii="Times New Roman" w:hAnsi="Times New Roman"/>
          <w:sz w:val="28"/>
          <w:szCs w:val="28"/>
        </w:rPr>
        <w:t>средний</w:t>
      </w:r>
      <w:proofErr w:type="gramEnd"/>
      <w:r w:rsidRPr="00D124EB">
        <w:rPr>
          <w:rFonts w:ascii="Times New Roman" w:hAnsi="Times New Roman"/>
          <w:sz w:val="28"/>
          <w:szCs w:val="28"/>
        </w:rPr>
        <w:t xml:space="preserve"> (I+ II) равно (III+IV) или при незначительном расхождении;</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-низкий(I+ II) меньше (III+IV) .</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Важным показателем УБВ является «индекс изолированности», т. е процент членов группы, оказавшихся в IV статусной категории (он не должен превышать 20 % процентов). Эмоциональное благополучие или самочувствие детей в системе личных взаимоотношений зависит и от числа взаимных выборов. Поэтому определяют коэффициент взаимности (КВ): </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КВ = (Р</w:t>
      </w:r>
      <w:proofErr w:type="gramStart"/>
      <w:r w:rsidRPr="00D124EB">
        <w:rPr>
          <w:rFonts w:ascii="Times New Roman" w:hAnsi="Times New Roman"/>
          <w:sz w:val="28"/>
          <w:szCs w:val="28"/>
        </w:rPr>
        <w:t>1</w:t>
      </w:r>
      <w:proofErr w:type="gramEnd"/>
      <w:r w:rsidRPr="00D124EB">
        <w:rPr>
          <w:rFonts w:ascii="Times New Roman" w:hAnsi="Times New Roman"/>
          <w:sz w:val="28"/>
          <w:szCs w:val="28"/>
        </w:rPr>
        <w:t xml:space="preserve">/Р)*100%, </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где Р</w:t>
      </w:r>
      <w:proofErr w:type="gramStart"/>
      <w:r w:rsidRPr="00D124EB">
        <w:rPr>
          <w:rFonts w:ascii="Times New Roman" w:hAnsi="Times New Roman"/>
          <w:sz w:val="28"/>
          <w:szCs w:val="28"/>
        </w:rPr>
        <w:t>1</w:t>
      </w:r>
      <w:proofErr w:type="gramEnd"/>
      <w:r w:rsidRPr="00D124EB">
        <w:rPr>
          <w:rFonts w:ascii="Times New Roman" w:hAnsi="Times New Roman"/>
          <w:sz w:val="28"/>
          <w:szCs w:val="28"/>
        </w:rPr>
        <w:t xml:space="preserve"> - число взаимных выборов;</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      </w:t>
      </w:r>
      <w:proofErr w:type="gramStart"/>
      <w:r w:rsidRPr="00D124EB">
        <w:rPr>
          <w:rFonts w:ascii="Times New Roman" w:hAnsi="Times New Roman"/>
          <w:sz w:val="28"/>
          <w:szCs w:val="28"/>
        </w:rPr>
        <w:t>Р</w:t>
      </w:r>
      <w:proofErr w:type="gramEnd"/>
      <w:r w:rsidRPr="00D124EB">
        <w:rPr>
          <w:rFonts w:ascii="Times New Roman" w:hAnsi="Times New Roman"/>
          <w:sz w:val="28"/>
          <w:szCs w:val="28"/>
        </w:rPr>
        <w:t xml:space="preserve"> – общее число выборов, сланных в эксперименте.</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 На основании определения статуса каждого члена группы делают вывод о наличии </w:t>
      </w:r>
      <w:proofErr w:type="spellStart"/>
      <w:r w:rsidRPr="00D124EB">
        <w:rPr>
          <w:rFonts w:ascii="Times New Roman" w:hAnsi="Times New Roman"/>
          <w:sz w:val="28"/>
          <w:szCs w:val="28"/>
        </w:rPr>
        <w:t>микрогруппы</w:t>
      </w:r>
      <w:proofErr w:type="spellEnd"/>
      <w:r w:rsidRPr="00D124EB">
        <w:rPr>
          <w:rFonts w:ascii="Times New Roman" w:hAnsi="Times New Roman"/>
          <w:sz w:val="28"/>
          <w:szCs w:val="28"/>
        </w:rPr>
        <w:t xml:space="preserve"> в коллективе. (КВ ниже 20% рассматривается как отрицательный показатель). Анализируют критерии положительных и отрицательных выборов.</w:t>
      </w:r>
    </w:p>
    <w:p w:rsidR="00C73FCE" w:rsidRDefault="00C73FCE" w:rsidP="00C73FCE">
      <w:pPr>
        <w:jc w:val="both"/>
        <w:rPr>
          <w:rFonts w:ascii="Times New Roman" w:hAnsi="Times New Roman"/>
          <w:b/>
          <w:sz w:val="28"/>
          <w:szCs w:val="28"/>
        </w:rPr>
      </w:pPr>
    </w:p>
    <w:p w:rsidR="00C73FCE" w:rsidRPr="00D124EB" w:rsidRDefault="00C73FCE" w:rsidP="00C73FCE">
      <w:pPr>
        <w:ind w:firstLine="709"/>
        <w:jc w:val="both"/>
        <w:rPr>
          <w:rFonts w:ascii="Times New Roman" w:hAnsi="Times New Roman"/>
          <w:sz w:val="28"/>
          <w:szCs w:val="28"/>
        </w:rPr>
      </w:pPr>
      <w:r w:rsidRPr="005723EB">
        <w:rPr>
          <w:rFonts w:ascii="Times New Roman" w:hAnsi="Times New Roman"/>
          <w:b/>
          <w:sz w:val="28"/>
          <w:szCs w:val="28"/>
        </w:rPr>
        <w:t>Методика № 2.</w:t>
      </w:r>
      <w:r>
        <w:rPr>
          <w:rFonts w:ascii="Times New Roman" w:hAnsi="Times New Roman"/>
          <w:sz w:val="28"/>
          <w:szCs w:val="28"/>
        </w:rPr>
        <w:t xml:space="preserve"> </w:t>
      </w:r>
      <w:r w:rsidRPr="00D124EB">
        <w:rPr>
          <w:rFonts w:ascii="Times New Roman" w:hAnsi="Times New Roman"/>
          <w:sz w:val="28"/>
          <w:szCs w:val="28"/>
        </w:rPr>
        <w:t xml:space="preserve">Для изучения личностного поведения детей в группе нами использовалась </w:t>
      </w:r>
      <w:r w:rsidRPr="00D124EB">
        <w:rPr>
          <w:rFonts w:ascii="Times New Roman" w:hAnsi="Times New Roman"/>
          <w:b/>
          <w:sz w:val="28"/>
          <w:szCs w:val="28"/>
        </w:rPr>
        <w:t xml:space="preserve">методика </w:t>
      </w:r>
      <w:proofErr w:type="spellStart"/>
      <w:r w:rsidRPr="00D124EB">
        <w:rPr>
          <w:rFonts w:ascii="Times New Roman" w:hAnsi="Times New Roman"/>
          <w:b/>
          <w:sz w:val="28"/>
          <w:szCs w:val="28"/>
        </w:rPr>
        <w:t>Т.В.Сенько</w:t>
      </w:r>
      <w:proofErr w:type="spellEnd"/>
      <w:r w:rsidRPr="00D124EB">
        <w:rPr>
          <w:rFonts w:ascii="Times New Roman" w:hAnsi="Times New Roman"/>
          <w:sz w:val="28"/>
          <w:szCs w:val="28"/>
        </w:rPr>
        <w:t>.</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Ее цель: оценка личностного поведения детей в различных видах деятельности совместно со сверстниками, и выявление причин, влияющих на их поведение при взаимодействии с детьми.</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В основу методики положены следующие парные характеристики отношения человека к человеку: доминирование – подчинение, положительность – отрицательность. </w:t>
      </w:r>
      <w:proofErr w:type="gramStart"/>
      <w:r w:rsidRPr="00D124EB">
        <w:rPr>
          <w:rFonts w:ascii="Times New Roman" w:hAnsi="Times New Roman"/>
          <w:sz w:val="28"/>
          <w:szCs w:val="28"/>
        </w:rPr>
        <w:t>Каждая форма взаимодействия характеризуется своими понятиями: положительное доминирование – помогать, хвалить, руководить, наставлять; отрицательное доминирование – нападать, заставлять, ругать, приказывать; положительное подчинение – слушаться, соглашаться, доверяться, воодушевляться; отрицательное подчинение – уступать, подчиняться, терпеть, переживать.</w:t>
      </w:r>
      <w:proofErr w:type="gramEnd"/>
    </w:p>
    <w:p w:rsidR="00C73FCE" w:rsidRPr="00D124EB" w:rsidRDefault="00C73FCE" w:rsidP="00C73FCE">
      <w:pPr>
        <w:ind w:firstLine="709"/>
        <w:jc w:val="both"/>
        <w:rPr>
          <w:rFonts w:ascii="Times New Roman" w:hAnsi="Times New Roman"/>
          <w:sz w:val="28"/>
          <w:szCs w:val="28"/>
        </w:rPr>
      </w:pPr>
      <w:proofErr w:type="gramStart"/>
      <w:r w:rsidRPr="00D124EB">
        <w:rPr>
          <w:rFonts w:ascii="Times New Roman" w:hAnsi="Times New Roman"/>
          <w:sz w:val="28"/>
          <w:szCs w:val="28"/>
        </w:rPr>
        <w:t>Характеристика «доминирование – подчинение» фигурирует в двух вариантах: сильное доминирование – сильное подчинение; слабое доминирование – слабое подчинение.</w:t>
      </w:r>
      <w:proofErr w:type="gramEnd"/>
      <w:r w:rsidRPr="00D124EB">
        <w:rPr>
          <w:rFonts w:ascii="Times New Roman" w:hAnsi="Times New Roman"/>
          <w:sz w:val="28"/>
          <w:szCs w:val="28"/>
        </w:rPr>
        <w:t xml:space="preserve"> Различные сочетания этих характеристик образуют отношения, проявляющиеся в действенном и вербальном поведении.</w:t>
      </w:r>
    </w:p>
    <w:p w:rsidR="00C73FCE"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На основе предложенной классификации разработан протокол наблюдения, в соответствии с которым педагог оценивает степень выраженности у испытуемого каждой формы отношения к окружающим в различных видах деятельности. </w:t>
      </w:r>
    </w:p>
    <w:p w:rsidR="00C73FCE" w:rsidRDefault="00C73FCE" w:rsidP="00C73FCE">
      <w:pPr>
        <w:shd w:val="clear" w:color="auto" w:fill="FFFFFF"/>
        <w:autoSpaceDE w:val="0"/>
        <w:autoSpaceDN w:val="0"/>
        <w:adjustRightInd w:val="0"/>
        <w:rPr>
          <w:rFonts w:ascii="Times New Roman" w:hAnsi="Times New Roman"/>
          <w:color w:val="000000"/>
          <w:sz w:val="28"/>
          <w:szCs w:val="28"/>
        </w:rPr>
      </w:pPr>
    </w:p>
    <w:p w:rsidR="00C73FCE" w:rsidRDefault="00C73FCE" w:rsidP="00C73FCE">
      <w:pPr>
        <w:shd w:val="clear" w:color="auto" w:fill="FFFFFF"/>
        <w:autoSpaceDE w:val="0"/>
        <w:autoSpaceDN w:val="0"/>
        <w:adjustRightInd w:val="0"/>
        <w:rPr>
          <w:rFonts w:ascii="Times New Roman" w:hAnsi="Times New Roman"/>
          <w:b/>
          <w:bCs/>
          <w:color w:val="000000"/>
          <w:sz w:val="28"/>
          <w:szCs w:val="28"/>
        </w:rPr>
      </w:pPr>
    </w:p>
    <w:p w:rsidR="00C73FCE" w:rsidRDefault="00C73FCE" w:rsidP="00C73FCE">
      <w:pPr>
        <w:shd w:val="clear" w:color="auto" w:fill="FFFFFF"/>
        <w:autoSpaceDE w:val="0"/>
        <w:autoSpaceDN w:val="0"/>
        <w:adjustRightInd w:val="0"/>
        <w:jc w:val="center"/>
        <w:rPr>
          <w:rFonts w:ascii="Times New Roman" w:hAnsi="Times New Roman"/>
          <w:b/>
          <w:bCs/>
          <w:color w:val="000000"/>
          <w:sz w:val="28"/>
          <w:szCs w:val="28"/>
        </w:rPr>
      </w:pPr>
    </w:p>
    <w:p w:rsidR="00C73FCE" w:rsidRDefault="00C73FCE" w:rsidP="00C73FCE">
      <w:pPr>
        <w:shd w:val="clear" w:color="auto" w:fill="FFFFFF"/>
        <w:autoSpaceDE w:val="0"/>
        <w:autoSpaceDN w:val="0"/>
        <w:adjustRightInd w:val="0"/>
        <w:jc w:val="center"/>
        <w:rPr>
          <w:rFonts w:ascii="Times New Roman" w:hAnsi="Times New Roman"/>
          <w:b/>
          <w:bCs/>
          <w:color w:val="000000"/>
          <w:sz w:val="28"/>
          <w:szCs w:val="28"/>
        </w:rPr>
      </w:pPr>
    </w:p>
    <w:p w:rsidR="00C73FCE" w:rsidRDefault="00C73FCE" w:rsidP="00C73FCE">
      <w:pPr>
        <w:shd w:val="clear" w:color="auto" w:fill="FFFFFF"/>
        <w:autoSpaceDE w:val="0"/>
        <w:autoSpaceDN w:val="0"/>
        <w:adjustRightInd w:val="0"/>
        <w:jc w:val="center"/>
        <w:rPr>
          <w:rFonts w:ascii="Times New Roman" w:hAnsi="Times New Roman"/>
          <w:b/>
          <w:bCs/>
          <w:color w:val="000000"/>
          <w:sz w:val="28"/>
          <w:szCs w:val="28"/>
        </w:rPr>
      </w:pPr>
    </w:p>
    <w:p w:rsidR="00C73FCE" w:rsidRDefault="00C73FCE" w:rsidP="00C73FCE">
      <w:pPr>
        <w:shd w:val="clear" w:color="auto" w:fill="FFFFFF"/>
        <w:autoSpaceDE w:val="0"/>
        <w:autoSpaceDN w:val="0"/>
        <w:adjustRightInd w:val="0"/>
        <w:jc w:val="center"/>
        <w:rPr>
          <w:rFonts w:ascii="Times New Roman" w:hAnsi="Times New Roman"/>
          <w:b/>
          <w:bCs/>
          <w:color w:val="000000"/>
          <w:sz w:val="28"/>
          <w:szCs w:val="28"/>
        </w:rPr>
      </w:pPr>
    </w:p>
    <w:p w:rsidR="00C73FCE" w:rsidRDefault="00C73FCE" w:rsidP="00C73FCE">
      <w:pPr>
        <w:shd w:val="clear" w:color="auto" w:fill="FFFFFF"/>
        <w:autoSpaceDE w:val="0"/>
        <w:autoSpaceDN w:val="0"/>
        <w:adjustRightInd w:val="0"/>
        <w:jc w:val="center"/>
        <w:rPr>
          <w:rFonts w:ascii="Times New Roman" w:hAnsi="Times New Roman"/>
          <w:b/>
          <w:bCs/>
          <w:color w:val="000000"/>
          <w:sz w:val="28"/>
          <w:szCs w:val="28"/>
        </w:rPr>
      </w:pPr>
    </w:p>
    <w:p w:rsidR="00C73FCE" w:rsidRDefault="00C73FCE" w:rsidP="00C73FCE">
      <w:pPr>
        <w:shd w:val="clear" w:color="auto" w:fill="FFFFFF"/>
        <w:autoSpaceDE w:val="0"/>
        <w:autoSpaceDN w:val="0"/>
        <w:adjustRightInd w:val="0"/>
        <w:jc w:val="center"/>
        <w:rPr>
          <w:rFonts w:ascii="Times New Roman" w:hAnsi="Times New Roman"/>
          <w:b/>
          <w:bCs/>
          <w:color w:val="000000"/>
          <w:sz w:val="28"/>
          <w:szCs w:val="28"/>
        </w:rPr>
      </w:pPr>
    </w:p>
    <w:p w:rsidR="00C73FCE" w:rsidRPr="008848F6" w:rsidRDefault="00C73FCE" w:rsidP="00C73FCE">
      <w:pPr>
        <w:shd w:val="clear" w:color="auto" w:fill="FFFFFF"/>
        <w:autoSpaceDE w:val="0"/>
        <w:autoSpaceDN w:val="0"/>
        <w:adjustRightInd w:val="0"/>
        <w:jc w:val="center"/>
        <w:rPr>
          <w:rFonts w:ascii="Times New Roman" w:hAnsi="Times New Roman"/>
          <w:b/>
          <w:sz w:val="28"/>
          <w:szCs w:val="28"/>
        </w:rPr>
      </w:pPr>
      <w:r w:rsidRPr="008848F6">
        <w:rPr>
          <w:rFonts w:ascii="Times New Roman" w:hAnsi="Times New Roman"/>
          <w:b/>
          <w:bCs/>
          <w:color w:val="000000"/>
          <w:sz w:val="28"/>
          <w:szCs w:val="28"/>
        </w:rPr>
        <w:lastRenderedPageBreak/>
        <w:t>Протокол</w:t>
      </w:r>
      <w:r w:rsidRPr="008848F6">
        <w:rPr>
          <w:rFonts w:ascii="Times New Roman" w:hAnsi="Times New Roman"/>
          <w:b/>
          <w:color w:val="000000"/>
          <w:sz w:val="28"/>
          <w:szCs w:val="28"/>
        </w:rPr>
        <w:t xml:space="preserve"> по изучению </w:t>
      </w:r>
      <w:r w:rsidRPr="008848F6">
        <w:rPr>
          <w:rFonts w:ascii="Times New Roman" w:hAnsi="Times New Roman"/>
          <w:b/>
          <w:bCs/>
          <w:color w:val="000000"/>
          <w:sz w:val="28"/>
          <w:szCs w:val="28"/>
        </w:rPr>
        <w:t xml:space="preserve">личностного  поведения  </w:t>
      </w:r>
      <w:r w:rsidRPr="008848F6">
        <w:rPr>
          <w:rFonts w:ascii="Times New Roman" w:hAnsi="Times New Roman"/>
          <w:b/>
          <w:color w:val="000000"/>
          <w:sz w:val="28"/>
          <w:szCs w:val="28"/>
        </w:rPr>
        <w:t>ребенка</w:t>
      </w:r>
    </w:p>
    <w:p w:rsidR="00C73FCE" w:rsidRPr="008848F6" w:rsidRDefault="00C73FCE" w:rsidP="00C73FCE">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Фамилия,   имя  ребенка __________________________________</w:t>
      </w:r>
    </w:p>
    <w:p w:rsidR="00C73FCE" w:rsidRPr="008848F6" w:rsidRDefault="00C73FCE" w:rsidP="00C73FCE">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Возраст_____________________________________________</w:t>
      </w:r>
    </w:p>
    <w:p w:rsidR="00C73FCE" w:rsidRPr="008848F6" w:rsidRDefault="00C73FCE" w:rsidP="00C73FCE">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Дата обследования ___________________________________</w:t>
      </w:r>
    </w:p>
    <w:p w:rsidR="00C73FCE" w:rsidRPr="00FF56BC" w:rsidRDefault="00C73FCE" w:rsidP="00C73FCE">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Ф.И.О.   воспитателя______________________________________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6300"/>
        <w:gridCol w:w="2263"/>
      </w:tblGrid>
      <w:tr w:rsidR="00C73FCE" w:rsidRPr="004505C5" w:rsidTr="00743F82">
        <w:tc>
          <w:tcPr>
            <w:tcW w:w="1008"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autoSpaceDE w:val="0"/>
              <w:autoSpaceDN w:val="0"/>
              <w:adjustRightInd w:val="0"/>
              <w:rPr>
                <w:rFonts w:ascii="Times New Roman" w:hAnsi="Times New Roman"/>
                <w:b/>
                <w:bCs/>
                <w:color w:val="000000"/>
                <w:sz w:val="28"/>
                <w:szCs w:val="28"/>
              </w:rPr>
            </w:pPr>
            <w:r w:rsidRPr="004505C5">
              <w:rPr>
                <w:rFonts w:ascii="Times New Roman" w:hAnsi="Times New Roman"/>
                <w:b/>
                <w:bCs/>
                <w:color w:val="000000"/>
                <w:sz w:val="28"/>
                <w:szCs w:val="28"/>
              </w:rPr>
              <w:t xml:space="preserve">№ </w:t>
            </w:r>
            <w:proofErr w:type="spellStart"/>
            <w:proofErr w:type="gramStart"/>
            <w:r w:rsidRPr="004505C5">
              <w:rPr>
                <w:rFonts w:ascii="Times New Roman" w:hAnsi="Times New Roman"/>
                <w:b/>
                <w:bCs/>
                <w:color w:val="000000"/>
                <w:sz w:val="28"/>
                <w:szCs w:val="28"/>
              </w:rPr>
              <w:t>п</w:t>
            </w:r>
            <w:proofErr w:type="spellEnd"/>
            <w:proofErr w:type="gramEnd"/>
            <w:r w:rsidRPr="004505C5">
              <w:rPr>
                <w:rFonts w:ascii="Times New Roman" w:hAnsi="Times New Roman"/>
                <w:b/>
                <w:bCs/>
                <w:color w:val="000000"/>
                <w:sz w:val="28"/>
                <w:szCs w:val="28"/>
              </w:rPr>
              <w:t>/</w:t>
            </w:r>
            <w:proofErr w:type="spellStart"/>
            <w:r w:rsidRPr="004505C5">
              <w:rPr>
                <w:rFonts w:ascii="Times New Roman" w:hAnsi="Times New Roman"/>
                <w:b/>
                <w:bCs/>
                <w:color w:val="000000"/>
                <w:sz w:val="28"/>
                <w:szCs w:val="28"/>
              </w:rPr>
              <w:t>п</w:t>
            </w:r>
            <w:proofErr w:type="spellEnd"/>
          </w:p>
        </w:tc>
        <w:tc>
          <w:tcPr>
            <w:tcW w:w="6300"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shd w:val="clear" w:color="auto" w:fill="FFFFFF"/>
              <w:autoSpaceDE w:val="0"/>
              <w:autoSpaceDN w:val="0"/>
              <w:adjustRightInd w:val="0"/>
              <w:jc w:val="center"/>
              <w:rPr>
                <w:rFonts w:ascii="Times New Roman" w:hAnsi="Times New Roman"/>
                <w:sz w:val="28"/>
                <w:szCs w:val="28"/>
              </w:rPr>
            </w:pPr>
            <w:r w:rsidRPr="004505C5">
              <w:rPr>
                <w:rFonts w:ascii="Times New Roman" w:hAnsi="Times New Roman"/>
                <w:b/>
                <w:bCs/>
                <w:color w:val="000000"/>
                <w:sz w:val="28"/>
                <w:szCs w:val="28"/>
              </w:rPr>
              <w:t>Формы поведения (ребенок обращается к  сверстникам)</w:t>
            </w:r>
          </w:p>
          <w:p w:rsidR="00C73FCE" w:rsidRPr="004505C5" w:rsidRDefault="00C73FCE" w:rsidP="00743F82">
            <w:pPr>
              <w:autoSpaceDE w:val="0"/>
              <w:autoSpaceDN w:val="0"/>
              <w:adjustRightInd w:val="0"/>
              <w:rPr>
                <w:rFonts w:ascii="Times New Roman" w:hAnsi="Times New Roman"/>
                <w:b/>
                <w:bCs/>
                <w:color w:val="000000"/>
                <w:sz w:val="28"/>
                <w:szCs w:val="28"/>
              </w:rPr>
            </w:pPr>
          </w:p>
        </w:tc>
        <w:tc>
          <w:tcPr>
            <w:tcW w:w="2263"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autoSpaceDE w:val="0"/>
              <w:autoSpaceDN w:val="0"/>
              <w:adjustRightInd w:val="0"/>
              <w:jc w:val="center"/>
              <w:rPr>
                <w:rFonts w:ascii="Times New Roman" w:hAnsi="Times New Roman"/>
                <w:b/>
                <w:bCs/>
                <w:color w:val="000000"/>
                <w:sz w:val="28"/>
                <w:szCs w:val="28"/>
              </w:rPr>
            </w:pPr>
            <w:r w:rsidRPr="004505C5">
              <w:rPr>
                <w:rFonts w:ascii="Times New Roman" w:hAnsi="Times New Roman"/>
                <w:b/>
                <w:bCs/>
                <w:color w:val="000000"/>
                <w:sz w:val="28"/>
                <w:szCs w:val="28"/>
              </w:rPr>
              <w:t>Баллы</w:t>
            </w:r>
          </w:p>
        </w:tc>
      </w:tr>
      <w:tr w:rsidR="00C73FCE" w:rsidRPr="004505C5" w:rsidTr="00743F82">
        <w:tc>
          <w:tcPr>
            <w:tcW w:w="1008"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1</w:t>
            </w:r>
          </w:p>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2</w:t>
            </w:r>
          </w:p>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3</w:t>
            </w:r>
          </w:p>
          <w:p w:rsidR="00C73FCE" w:rsidRPr="004505C5" w:rsidRDefault="00C73FCE" w:rsidP="00743F82">
            <w:pPr>
              <w:autoSpaceDE w:val="0"/>
              <w:autoSpaceDN w:val="0"/>
              <w:adjustRightInd w:val="0"/>
              <w:rPr>
                <w:rFonts w:ascii="Times New Roman" w:hAnsi="Times New Roman"/>
                <w:b/>
                <w:bCs/>
                <w:color w:val="000000"/>
                <w:sz w:val="28"/>
                <w:szCs w:val="28"/>
              </w:rPr>
            </w:pPr>
            <w:r w:rsidRPr="004505C5">
              <w:rPr>
                <w:rFonts w:ascii="Times New Roman" w:hAnsi="Times New Roman"/>
                <w:bCs/>
                <w:color w:val="000000"/>
                <w:sz w:val="28"/>
                <w:szCs w:val="28"/>
              </w:rPr>
              <w:t>4</w:t>
            </w:r>
          </w:p>
        </w:tc>
        <w:tc>
          <w:tcPr>
            <w:tcW w:w="6300"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shd w:val="clear" w:color="auto" w:fill="FFFFFF"/>
              <w:autoSpaceDE w:val="0"/>
              <w:autoSpaceDN w:val="0"/>
              <w:adjustRightInd w:val="0"/>
              <w:rPr>
                <w:rFonts w:ascii="Times New Roman" w:hAnsi="Times New Roman"/>
                <w:sz w:val="28"/>
                <w:szCs w:val="28"/>
              </w:rPr>
            </w:pPr>
            <w:r w:rsidRPr="004505C5">
              <w:rPr>
                <w:rFonts w:ascii="Times New Roman" w:hAnsi="Times New Roman"/>
                <w:b/>
                <w:bCs/>
                <w:color w:val="000000"/>
                <w:sz w:val="28"/>
                <w:szCs w:val="28"/>
              </w:rPr>
              <w:t xml:space="preserve">                                 </w:t>
            </w:r>
            <w:r w:rsidRPr="004505C5">
              <w:rPr>
                <w:rFonts w:ascii="Times New Roman" w:hAnsi="Times New Roman"/>
                <w:color w:val="000000"/>
                <w:sz w:val="28"/>
                <w:szCs w:val="28"/>
              </w:rPr>
              <w:t>Руководит ими</w:t>
            </w:r>
          </w:p>
          <w:p w:rsidR="00C73FCE" w:rsidRPr="004505C5" w:rsidRDefault="00C73FCE" w:rsidP="00743F82">
            <w:pPr>
              <w:shd w:val="clear" w:color="auto" w:fill="FFFFFF"/>
              <w:autoSpaceDE w:val="0"/>
              <w:autoSpaceDN w:val="0"/>
              <w:adjustRightInd w:val="0"/>
              <w:rPr>
                <w:rFonts w:ascii="Times New Roman" w:hAnsi="Times New Roman"/>
                <w:sz w:val="28"/>
                <w:szCs w:val="28"/>
              </w:rPr>
            </w:pPr>
            <w:r w:rsidRPr="004505C5">
              <w:rPr>
                <w:rFonts w:ascii="Times New Roman" w:hAnsi="Times New Roman"/>
                <w:color w:val="000000"/>
                <w:sz w:val="28"/>
                <w:szCs w:val="28"/>
              </w:rPr>
              <w:t xml:space="preserve">                                   Наставляет  их</w:t>
            </w:r>
          </w:p>
          <w:p w:rsidR="00C73FCE" w:rsidRPr="004505C5" w:rsidRDefault="00C73FCE" w:rsidP="00743F82">
            <w:pPr>
              <w:shd w:val="clear" w:color="auto" w:fill="FFFFFF"/>
              <w:autoSpaceDE w:val="0"/>
              <w:autoSpaceDN w:val="0"/>
              <w:adjustRightInd w:val="0"/>
              <w:rPr>
                <w:rFonts w:ascii="Times New Roman" w:hAnsi="Times New Roman"/>
                <w:b/>
                <w:bCs/>
                <w:color w:val="000000"/>
                <w:sz w:val="28"/>
                <w:szCs w:val="28"/>
              </w:rPr>
            </w:pPr>
            <w:r w:rsidRPr="004505C5">
              <w:rPr>
                <w:rFonts w:ascii="Times New Roman" w:hAnsi="Times New Roman"/>
                <w:color w:val="000000"/>
                <w:sz w:val="28"/>
                <w:szCs w:val="28"/>
              </w:rPr>
              <w:t xml:space="preserve"> +Д</w:t>
            </w:r>
            <w:proofErr w:type="gramStart"/>
            <w:r w:rsidRPr="004505C5">
              <w:rPr>
                <w:rFonts w:ascii="Times New Roman" w:hAnsi="Times New Roman"/>
                <w:color w:val="000000"/>
                <w:sz w:val="28"/>
                <w:szCs w:val="28"/>
              </w:rPr>
              <w:t xml:space="preserve">                             П</w:t>
            </w:r>
            <w:proofErr w:type="gramEnd"/>
            <w:r w:rsidRPr="004505C5">
              <w:rPr>
                <w:rFonts w:ascii="Times New Roman" w:hAnsi="Times New Roman"/>
                <w:color w:val="000000"/>
                <w:sz w:val="28"/>
                <w:szCs w:val="28"/>
              </w:rPr>
              <w:t>омогает  им</w:t>
            </w:r>
          </w:p>
          <w:p w:rsidR="00C73FCE" w:rsidRPr="004505C5" w:rsidRDefault="00C73FCE" w:rsidP="00743F82">
            <w:pPr>
              <w:shd w:val="clear" w:color="auto" w:fill="FFFFFF"/>
              <w:autoSpaceDE w:val="0"/>
              <w:autoSpaceDN w:val="0"/>
              <w:adjustRightInd w:val="0"/>
              <w:rPr>
                <w:rFonts w:ascii="Times New Roman" w:hAnsi="Times New Roman"/>
                <w:sz w:val="28"/>
                <w:szCs w:val="28"/>
              </w:rPr>
            </w:pPr>
            <w:r w:rsidRPr="004505C5">
              <w:rPr>
                <w:rFonts w:ascii="Times New Roman" w:hAnsi="Times New Roman"/>
                <w:b/>
                <w:bCs/>
                <w:color w:val="000000"/>
                <w:sz w:val="28"/>
                <w:szCs w:val="28"/>
              </w:rPr>
              <w:t xml:space="preserve">                                   </w:t>
            </w:r>
            <w:r w:rsidRPr="004505C5">
              <w:rPr>
                <w:rFonts w:ascii="Times New Roman" w:hAnsi="Times New Roman"/>
                <w:bCs/>
                <w:color w:val="000000"/>
                <w:sz w:val="28"/>
                <w:szCs w:val="28"/>
              </w:rPr>
              <w:t>Хвалит их</w:t>
            </w:r>
          </w:p>
        </w:tc>
        <w:tc>
          <w:tcPr>
            <w:tcW w:w="2263"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autoSpaceDE w:val="0"/>
              <w:autoSpaceDN w:val="0"/>
              <w:adjustRightInd w:val="0"/>
              <w:rPr>
                <w:rFonts w:ascii="Times New Roman" w:hAnsi="Times New Roman"/>
                <w:b/>
                <w:bCs/>
                <w:color w:val="000000"/>
                <w:sz w:val="28"/>
                <w:szCs w:val="28"/>
              </w:rPr>
            </w:pPr>
          </w:p>
        </w:tc>
      </w:tr>
      <w:tr w:rsidR="00C73FCE" w:rsidRPr="004505C5" w:rsidTr="00743F82">
        <w:tc>
          <w:tcPr>
            <w:tcW w:w="1008"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5</w:t>
            </w:r>
          </w:p>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6</w:t>
            </w:r>
          </w:p>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7</w:t>
            </w:r>
          </w:p>
          <w:p w:rsidR="00C73FCE" w:rsidRPr="004505C5" w:rsidRDefault="00C73FCE" w:rsidP="00743F82">
            <w:pPr>
              <w:autoSpaceDE w:val="0"/>
              <w:autoSpaceDN w:val="0"/>
              <w:adjustRightInd w:val="0"/>
              <w:rPr>
                <w:rFonts w:ascii="Times New Roman" w:hAnsi="Times New Roman"/>
                <w:b/>
                <w:bCs/>
                <w:color w:val="000000"/>
                <w:sz w:val="28"/>
                <w:szCs w:val="28"/>
              </w:rPr>
            </w:pPr>
            <w:r w:rsidRPr="004505C5">
              <w:rPr>
                <w:rFonts w:ascii="Times New Roman" w:hAnsi="Times New Roman"/>
                <w:bCs/>
                <w:color w:val="000000"/>
                <w:sz w:val="28"/>
                <w:szCs w:val="28"/>
              </w:rPr>
              <w:t>8</w:t>
            </w:r>
          </w:p>
        </w:tc>
        <w:tc>
          <w:tcPr>
            <w:tcW w:w="6300"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shd w:val="clear" w:color="auto" w:fill="FFFFFF"/>
              <w:autoSpaceDE w:val="0"/>
              <w:autoSpaceDN w:val="0"/>
              <w:adjustRightInd w:val="0"/>
              <w:rPr>
                <w:rFonts w:ascii="Times New Roman" w:hAnsi="Times New Roman"/>
                <w:sz w:val="28"/>
                <w:szCs w:val="28"/>
              </w:rPr>
            </w:pPr>
            <w:r w:rsidRPr="004505C5">
              <w:rPr>
                <w:rFonts w:ascii="Times New Roman" w:hAnsi="Times New Roman"/>
                <w:b/>
                <w:bCs/>
                <w:color w:val="000000"/>
                <w:sz w:val="28"/>
                <w:szCs w:val="28"/>
              </w:rPr>
              <w:t xml:space="preserve">                                 </w:t>
            </w:r>
            <w:r w:rsidRPr="004505C5">
              <w:rPr>
                <w:rFonts w:ascii="Times New Roman" w:hAnsi="Times New Roman"/>
                <w:color w:val="000000"/>
                <w:sz w:val="28"/>
                <w:szCs w:val="28"/>
              </w:rPr>
              <w:t>Заставляет их</w:t>
            </w:r>
          </w:p>
          <w:p w:rsidR="00C73FCE" w:rsidRPr="004505C5" w:rsidRDefault="00C73FCE" w:rsidP="00743F82">
            <w:pPr>
              <w:shd w:val="clear" w:color="auto" w:fill="FFFFFF"/>
              <w:autoSpaceDE w:val="0"/>
              <w:autoSpaceDN w:val="0"/>
              <w:adjustRightInd w:val="0"/>
              <w:rPr>
                <w:rFonts w:ascii="Times New Roman" w:hAnsi="Times New Roman"/>
                <w:sz w:val="28"/>
                <w:szCs w:val="28"/>
              </w:rPr>
            </w:pPr>
            <w:r w:rsidRPr="004505C5">
              <w:rPr>
                <w:rFonts w:ascii="Times New Roman" w:hAnsi="Times New Roman"/>
                <w:color w:val="000000"/>
                <w:sz w:val="28"/>
                <w:szCs w:val="28"/>
              </w:rPr>
              <w:t xml:space="preserve">                                     Приказывает   им</w:t>
            </w:r>
          </w:p>
          <w:p w:rsidR="00C73FCE" w:rsidRPr="004505C5" w:rsidRDefault="00C73FCE" w:rsidP="00743F82">
            <w:pPr>
              <w:shd w:val="clear" w:color="auto" w:fill="FFFFFF"/>
              <w:autoSpaceDE w:val="0"/>
              <w:autoSpaceDN w:val="0"/>
              <w:adjustRightInd w:val="0"/>
              <w:rPr>
                <w:rFonts w:ascii="Times New Roman" w:hAnsi="Times New Roman"/>
                <w:sz w:val="28"/>
                <w:szCs w:val="28"/>
              </w:rPr>
            </w:pPr>
            <w:r w:rsidRPr="004505C5">
              <w:rPr>
                <w:rFonts w:ascii="Times New Roman" w:hAnsi="Times New Roman"/>
                <w:color w:val="000000"/>
                <w:sz w:val="28"/>
                <w:szCs w:val="28"/>
              </w:rPr>
              <w:t xml:space="preserve"> -Д</w:t>
            </w:r>
            <w:proofErr w:type="gramStart"/>
            <w:r w:rsidRPr="004505C5">
              <w:rPr>
                <w:rFonts w:ascii="Times New Roman" w:hAnsi="Times New Roman"/>
                <w:color w:val="000000"/>
                <w:sz w:val="28"/>
                <w:szCs w:val="28"/>
              </w:rPr>
              <w:t xml:space="preserve">                               Н</w:t>
            </w:r>
            <w:proofErr w:type="gramEnd"/>
            <w:r w:rsidRPr="004505C5">
              <w:rPr>
                <w:rFonts w:ascii="Times New Roman" w:hAnsi="Times New Roman"/>
                <w:color w:val="000000"/>
                <w:sz w:val="28"/>
                <w:szCs w:val="28"/>
              </w:rPr>
              <w:t>ападает  на них</w:t>
            </w:r>
          </w:p>
          <w:p w:rsidR="00C73FCE" w:rsidRPr="004505C5" w:rsidRDefault="00C73FCE" w:rsidP="00743F82">
            <w:pPr>
              <w:shd w:val="clear" w:color="auto" w:fill="FFFFFF"/>
              <w:autoSpaceDE w:val="0"/>
              <w:autoSpaceDN w:val="0"/>
              <w:adjustRightInd w:val="0"/>
              <w:rPr>
                <w:rFonts w:ascii="Times New Roman" w:hAnsi="Times New Roman"/>
                <w:sz w:val="28"/>
                <w:szCs w:val="28"/>
              </w:rPr>
            </w:pPr>
            <w:r w:rsidRPr="004505C5">
              <w:rPr>
                <w:rFonts w:ascii="Times New Roman" w:hAnsi="Times New Roman"/>
                <w:color w:val="000000"/>
                <w:sz w:val="28"/>
                <w:szCs w:val="28"/>
              </w:rPr>
              <w:t xml:space="preserve">                                     Ругает их</w:t>
            </w:r>
          </w:p>
        </w:tc>
        <w:tc>
          <w:tcPr>
            <w:tcW w:w="2263"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autoSpaceDE w:val="0"/>
              <w:autoSpaceDN w:val="0"/>
              <w:adjustRightInd w:val="0"/>
              <w:rPr>
                <w:rFonts w:ascii="Times New Roman" w:hAnsi="Times New Roman"/>
                <w:b/>
                <w:bCs/>
                <w:color w:val="000000"/>
                <w:sz w:val="28"/>
                <w:szCs w:val="28"/>
              </w:rPr>
            </w:pPr>
          </w:p>
        </w:tc>
      </w:tr>
      <w:tr w:rsidR="00C73FCE" w:rsidRPr="004505C5" w:rsidTr="00743F82">
        <w:tc>
          <w:tcPr>
            <w:tcW w:w="1008"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9</w:t>
            </w:r>
          </w:p>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10</w:t>
            </w:r>
          </w:p>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1</w:t>
            </w:r>
          </w:p>
          <w:p w:rsidR="00C73FCE" w:rsidRPr="004505C5" w:rsidRDefault="00C73FCE" w:rsidP="00743F82">
            <w:pPr>
              <w:autoSpaceDE w:val="0"/>
              <w:autoSpaceDN w:val="0"/>
              <w:adjustRightInd w:val="0"/>
              <w:rPr>
                <w:rFonts w:ascii="Times New Roman" w:hAnsi="Times New Roman"/>
                <w:b/>
                <w:bCs/>
                <w:color w:val="000000"/>
                <w:sz w:val="28"/>
                <w:szCs w:val="28"/>
              </w:rPr>
            </w:pPr>
            <w:r w:rsidRPr="004505C5">
              <w:rPr>
                <w:rFonts w:ascii="Times New Roman" w:hAnsi="Times New Roman"/>
                <w:bCs/>
                <w:color w:val="000000"/>
                <w:sz w:val="28"/>
                <w:szCs w:val="28"/>
              </w:rPr>
              <w:t>12</w:t>
            </w:r>
          </w:p>
        </w:tc>
        <w:tc>
          <w:tcPr>
            <w:tcW w:w="6300"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
                <w:bCs/>
                <w:color w:val="000000"/>
                <w:sz w:val="28"/>
                <w:szCs w:val="28"/>
              </w:rPr>
              <w:t xml:space="preserve">                                 </w:t>
            </w:r>
            <w:r w:rsidRPr="004505C5">
              <w:rPr>
                <w:rFonts w:ascii="Times New Roman" w:hAnsi="Times New Roman"/>
                <w:bCs/>
                <w:color w:val="000000"/>
                <w:sz w:val="28"/>
                <w:szCs w:val="28"/>
              </w:rPr>
              <w:t>Уступает им</w:t>
            </w:r>
          </w:p>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 xml:space="preserve">                                 Соглашается с ними</w:t>
            </w:r>
          </w:p>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+П</w:t>
            </w:r>
            <w:proofErr w:type="gramStart"/>
            <w:r w:rsidRPr="004505C5">
              <w:rPr>
                <w:rFonts w:ascii="Times New Roman" w:hAnsi="Times New Roman"/>
                <w:bCs/>
                <w:color w:val="000000"/>
                <w:sz w:val="28"/>
                <w:szCs w:val="28"/>
              </w:rPr>
              <w:t xml:space="preserve">                            Д</w:t>
            </w:r>
            <w:proofErr w:type="gramEnd"/>
            <w:r w:rsidRPr="004505C5">
              <w:rPr>
                <w:rFonts w:ascii="Times New Roman" w:hAnsi="Times New Roman"/>
                <w:bCs/>
                <w:color w:val="000000"/>
                <w:sz w:val="28"/>
                <w:szCs w:val="28"/>
              </w:rPr>
              <w:t>оверяет им</w:t>
            </w:r>
          </w:p>
          <w:p w:rsidR="00C73FCE" w:rsidRPr="004505C5" w:rsidRDefault="00C73FCE" w:rsidP="00743F82">
            <w:pPr>
              <w:autoSpaceDE w:val="0"/>
              <w:autoSpaceDN w:val="0"/>
              <w:adjustRightInd w:val="0"/>
              <w:rPr>
                <w:rFonts w:ascii="Times New Roman" w:hAnsi="Times New Roman"/>
                <w:b/>
                <w:bCs/>
                <w:color w:val="000000"/>
                <w:sz w:val="28"/>
                <w:szCs w:val="28"/>
              </w:rPr>
            </w:pPr>
            <w:r w:rsidRPr="004505C5">
              <w:rPr>
                <w:rFonts w:ascii="Times New Roman" w:hAnsi="Times New Roman"/>
                <w:bCs/>
                <w:color w:val="000000"/>
                <w:sz w:val="28"/>
                <w:szCs w:val="28"/>
              </w:rPr>
              <w:t xml:space="preserve">                     Воодушевляется от общения с ними</w:t>
            </w:r>
          </w:p>
        </w:tc>
        <w:tc>
          <w:tcPr>
            <w:tcW w:w="2263"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autoSpaceDE w:val="0"/>
              <w:autoSpaceDN w:val="0"/>
              <w:adjustRightInd w:val="0"/>
              <w:rPr>
                <w:rFonts w:ascii="Times New Roman" w:hAnsi="Times New Roman"/>
                <w:b/>
                <w:bCs/>
                <w:color w:val="000000"/>
                <w:sz w:val="28"/>
                <w:szCs w:val="28"/>
              </w:rPr>
            </w:pPr>
          </w:p>
        </w:tc>
      </w:tr>
      <w:tr w:rsidR="00C73FCE" w:rsidRPr="004505C5" w:rsidTr="00743F82">
        <w:tc>
          <w:tcPr>
            <w:tcW w:w="1008"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13</w:t>
            </w:r>
          </w:p>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14</w:t>
            </w:r>
          </w:p>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15</w:t>
            </w:r>
          </w:p>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16</w:t>
            </w:r>
          </w:p>
        </w:tc>
        <w:tc>
          <w:tcPr>
            <w:tcW w:w="6300"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 xml:space="preserve">                                 Подчиняется им</w:t>
            </w:r>
          </w:p>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 xml:space="preserve">                                 Слушается их</w:t>
            </w:r>
          </w:p>
          <w:p w:rsidR="00C73FCE" w:rsidRPr="004505C5" w:rsidRDefault="00C73FCE" w:rsidP="00743F82">
            <w:pPr>
              <w:autoSpaceDE w:val="0"/>
              <w:autoSpaceDN w:val="0"/>
              <w:adjustRightInd w:val="0"/>
              <w:rPr>
                <w:rFonts w:ascii="Times New Roman" w:hAnsi="Times New Roman"/>
                <w:bCs/>
                <w:color w:val="000000"/>
                <w:sz w:val="28"/>
                <w:szCs w:val="28"/>
              </w:rPr>
            </w:pPr>
            <w:r w:rsidRPr="004505C5">
              <w:rPr>
                <w:rFonts w:ascii="Times New Roman" w:hAnsi="Times New Roman"/>
                <w:bCs/>
                <w:color w:val="000000"/>
                <w:sz w:val="28"/>
                <w:szCs w:val="28"/>
              </w:rPr>
              <w:t>-П</w:t>
            </w:r>
            <w:proofErr w:type="gramStart"/>
            <w:r w:rsidRPr="004505C5">
              <w:rPr>
                <w:rFonts w:ascii="Times New Roman" w:hAnsi="Times New Roman"/>
                <w:bCs/>
                <w:color w:val="000000"/>
                <w:sz w:val="28"/>
                <w:szCs w:val="28"/>
              </w:rPr>
              <w:t xml:space="preserve">                                 Т</w:t>
            </w:r>
            <w:proofErr w:type="gramEnd"/>
            <w:r w:rsidRPr="004505C5">
              <w:rPr>
                <w:rFonts w:ascii="Times New Roman" w:hAnsi="Times New Roman"/>
                <w:bCs/>
                <w:color w:val="000000"/>
                <w:sz w:val="28"/>
                <w:szCs w:val="28"/>
              </w:rPr>
              <w:t>ерпит их</w:t>
            </w:r>
          </w:p>
          <w:p w:rsidR="00C73FCE" w:rsidRPr="004505C5" w:rsidRDefault="00C73FCE" w:rsidP="00743F82">
            <w:pPr>
              <w:autoSpaceDE w:val="0"/>
              <w:autoSpaceDN w:val="0"/>
              <w:adjustRightInd w:val="0"/>
              <w:rPr>
                <w:rFonts w:ascii="Times New Roman" w:hAnsi="Times New Roman"/>
                <w:b/>
                <w:bCs/>
                <w:color w:val="000000"/>
                <w:sz w:val="28"/>
                <w:szCs w:val="28"/>
              </w:rPr>
            </w:pPr>
            <w:r w:rsidRPr="004505C5">
              <w:rPr>
                <w:rFonts w:ascii="Times New Roman" w:hAnsi="Times New Roman"/>
                <w:bCs/>
                <w:color w:val="000000"/>
                <w:sz w:val="28"/>
                <w:szCs w:val="28"/>
              </w:rPr>
              <w:t xml:space="preserve">                                 Переживает из-за них</w:t>
            </w:r>
          </w:p>
        </w:tc>
        <w:tc>
          <w:tcPr>
            <w:tcW w:w="2263" w:type="dxa"/>
            <w:tcBorders>
              <w:top w:val="single" w:sz="4" w:space="0" w:color="auto"/>
              <w:left w:val="single" w:sz="4" w:space="0" w:color="auto"/>
              <w:bottom w:val="single" w:sz="4" w:space="0" w:color="auto"/>
              <w:right w:val="single" w:sz="4" w:space="0" w:color="auto"/>
            </w:tcBorders>
          </w:tcPr>
          <w:p w:rsidR="00C73FCE" w:rsidRPr="004505C5" w:rsidRDefault="00C73FCE" w:rsidP="00743F82">
            <w:pPr>
              <w:autoSpaceDE w:val="0"/>
              <w:autoSpaceDN w:val="0"/>
              <w:adjustRightInd w:val="0"/>
              <w:rPr>
                <w:rFonts w:ascii="Times New Roman" w:hAnsi="Times New Roman"/>
                <w:b/>
                <w:bCs/>
                <w:color w:val="000000"/>
                <w:sz w:val="28"/>
                <w:szCs w:val="28"/>
              </w:rPr>
            </w:pPr>
          </w:p>
        </w:tc>
      </w:tr>
    </w:tbl>
    <w:p w:rsidR="00C73FCE" w:rsidRDefault="00C73FCE" w:rsidP="00C73FCE">
      <w:pPr>
        <w:shd w:val="clear" w:color="auto" w:fill="FFFFFF"/>
        <w:autoSpaceDE w:val="0"/>
        <w:autoSpaceDN w:val="0"/>
        <w:adjustRightInd w:val="0"/>
        <w:rPr>
          <w:rFonts w:ascii="Times New Roman" w:hAnsi="Times New Roman"/>
          <w:b/>
          <w:color w:val="000000"/>
          <w:sz w:val="28"/>
          <w:szCs w:val="28"/>
        </w:rPr>
      </w:pPr>
    </w:p>
    <w:p w:rsidR="00C73FCE" w:rsidRDefault="00C73FCE" w:rsidP="00C73FCE">
      <w:pPr>
        <w:shd w:val="clear" w:color="auto" w:fill="FFFFFF"/>
        <w:autoSpaceDE w:val="0"/>
        <w:autoSpaceDN w:val="0"/>
        <w:adjustRightInd w:val="0"/>
        <w:jc w:val="center"/>
        <w:rPr>
          <w:rFonts w:ascii="Times New Roman" w:hAnsi="Times New Roman"/>
          <w:b/>
          <w:color w:val="000000"/>
          <w:sz w:val="28"/>
          <w:szCs w:val="28"/>
        </w:rPr>
      </w:pPr>
    </w:p>
    <w:p w:rsidR="00C73FCE" w:rsidRPr="006F4B41" w:rsidRDefault="00C73FCE" w:rsidP="00C73FCE">
      <w:pPr>
        <w:shd w:val="clear" w:color="auto" w:fill="FFFFFF"/>
        <w:autoSpaceDE w:val="0"/>
        <w:autoSpaceDN w:val="0"/>
        <w:adjustRightInd w:val="0"/>
        <w:jc w:val="center"/>
        <w:rPr>
          <w:rFonts w:ascii="Times New Roman" w:hAnsi="Times New Roman"/>
          <w:b/>
          <w:color w:val="000000"/>
          <w:sz w:val="28"/>
          <w:szCs w:val="28"/>
        </w:rPr>
      </w:pPr>
      <w:r w:rsidRPr="006F4B41">
        <w:rPr>
          <w:rFonts w:ascii="Times New Roman" w:hAnsi="Times New Roman"/>
          <w:b/>
          <w:color w:val="000000"/>
          <w:sz w:val="28"/>
          <w:szCs w:val="28"/>
        </w:rPr>
        <w:t>Характеристика форм  личностного  поведения  ребенка</w:t>
      </w:r>
    </w:p>
    <w:p w:rsidR="00C73FCE" w:rsidRDefault="00C73FCE" w:rsidP="00C73FCE">
      <w:pPr>
        <w:shd w:val="clear" w:color="auto" w:fill="FFFFFF"/>
        <w:autoSpaceDE w:val="0"/>
        <w:autoSpaceDN w:val="0"/>
        <w:adjustRightInd w:val="0"/>
        <w:jc w:val="center"/>
        <w:rPr>
          <w:rFonts w:ascii="Times New Roman" w:hAnsi="Times New Roman"/>
          <w:color w:val="000000"/>
          <w:sz w:val="28"/>
          <w:szCs w:val="28"/>
        </w:rPr>
      </w:pPr>
    </w:p>
    <w:tbl>
      <w:tblPr>
        <w:tblW w:w="0" w:type="auto"/>
        <w:tblInd w:w="40" w:type="dxa"/>
        <w:tblLayout w:type="fixed"/>
        <w:tblCellMar>
          <w:left w:w="40" w:type="dxa"/>
          <w:right w:w="40" w:type="dxa"/>
        </w:tblCellMar>
        <w:tblLook w:val="00A0"/>
      </w:tblPr>
      <w:tblGrid>
        <w:gridCol w:w="2268"/>
        <w:gridCol w:w="1772"/>
        <w:gridCol w:w="1772"/>
        <w:gridCol w:w="1772"/>
        <w:gridCol w:w="1772"/>
      </w:tblGrid>
      <w:tr w:rsidR="00C73FCE" w:rsidRPr="008848F6" w:rsidTr="00743F82">
        <w:trPr>
          <w:trHeight w:val="310"/>
        </w:trPr>
        <w:tc>
          <w:tcPr>
            <w:tcW w:w="2268" w:type="dxa"/>
            <w:vMerge w:val="restart"/>
            <w:tcBorders>
              <w:top w:val="single" w:sz="6" w:space="0" w:color="auto"/>
              <w:left w:val="single" w:sz="4"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1 Основные</w:t>
            </w:r>
          </w:p>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формы</w:t>
            </w:r>
          </w:p>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отношения</w:t>
            </w:r>
          </w:p>
        </w:tc>
        <w:tc>
          <w:tcPr>
            <w:tcW w:w="7088" w:type="dxa"/>
            <w:gridSpan w:val="4"/>
            <w:tcBorders>
              <w:top w:val="single" w:sz="6" w:space="0" w:color="auto"/>
              <w:left w:val="single" w:sz="6"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jc w:val="center"/>
              <w:rPr>
                <w:rFonts w:ascii="Times New Roman" w:hAnsi="Times New Roman"/>
                <w:sz w:val="28"/>
                <w:szCs w:val="28"/>
              </w:rPr>
            </w:pPr>
            <w:r w:rsidRPr="008848F6">
              <w:rPr>
                <w:rFonts w:ascii="Times New Roman" w:hAnsi="Times New Roman"/>
                <w:color w:val="000000"/>
                <w:sz w:val="28"/>
                <w:szCs w:val="28"/>
              </w:rPr>
              <w:t>Формы личностного поведения</w:t>
            </w:r>
          </w:p>
        </w:tc>
      </w:tr>
      <w:tr w:rsidR="00C73FCE" w:rsidRPr="008848F6" w:rsidTr="00743F82">
        <w:trPr>
          <w:trHeight w:val="252"/>
        </w:trPr>
        <w:tc>
          <w:tcPr>
            <w:tcW w:w="2268" w:type="dxa"/>
            <w:vMerge/>
            <w:tcBorders>
              <w:top w:val="single" w:sz="6" w:space="0" w:color="auto"/>
              <w:left w:val="single" w:sz="4" w:space="0" w:color="auto"/>
              <w:bottom w:val="single" w:sz="6" w:space="0" w:color="auto"/>
              <w:right w:val="single" w:sz="6" w:space="0" w:color="auto"/>
            </w:tcBorders>
            <w:vAlign w:val="center"/>
          </w:tcPr>
          <w:p w:rsidR="00C73FCE" w:rsidRPr="008848F6" w:rsidRDefault="00C73FCE" w:rsidP="00743F82">
            <w:pPr>
              <w:rPr>
                <w:rFonts w:ascii="Times New Roman" w:hAnsi="Times New Roman"/>
                <w:sz w:val="28"/>
                <w:szCs w:val="28"/>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C73FCE" w:rsidRPr="008848F6" w:rsidRDefault="00C73FCE" w:rsidP="00743F82">
            <w:pPr>
              <w:autoSpaceDE w:val="0"/>
              <w:autoSpaceDN w:val="0"/>
              <w:adjustRightInd w:val="0"/>
              <w:rPr>
                <w:rFonts w:ascii="Times New Roman" w:hAnsi="Times New Roman"/>
                <w:sz w:val="28"/>
                <w:szCs w:val="28"/>
              </w:rPr>
            </w:pPr>
          </w:p>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Положительное (+Д;   +П)</w:t>
            </w:r>
            <w:r w:rsidRPr="008848F6">
              <w:rPr>
                <w:rFonts w:ascii="Times New Roman" w:hAnsi="Times New Roman"/>
                <w:sz w:val="28"/>
                <w:szCs w:val="28"/>
              </w:rPr>
              <w:t xml:space="preserve">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 xml:space="preserve">Отрицательное  (-Д;   </w:t>
            </w:r>
            <w:proofErr w:type="gramStart"/>
            <w:r w:rsidRPr="008848F6">
              <w:rPr>
                <w:rFonts w:ascii="Times New Roman" w:hAnsi="Times New Roman"/>
                <w:color w:val="000000"/>
                <w:sz w:val="28"/>
                <w:szCs w:val="28"/>
              </w:rPr>
              <w:t>-П</w:t>
            </w:r>
            <w:proofErr w:type="gramEnd"/>
            <w:r w:rsidRPr="008848F6">
              <w:rPr>
                <w:rFonts w:ascii="Times New Roman" w:hAnsi="Times New Roman"/>
                <w:color w:val="000000"/>
                <w:sz w:val="28"/>
                <w:szCs w:val="28"/>
              </w:rPr>
              <w:t>)</w:t>
            </w:r>
            <w:r w:rsidRPr="008848F6">
              <w:rPr>
                <w:rFonts w:ascii="Times New Roman" w:hAnsi="Times New Roman"/>
                <w:sz w:val="28"/>
                <w:szCs w:val="28"/>
              </w:rPr>
              <w:t xml:space="preserve"> </w:t>
            </w:r>
          </w:p>
        </w:tc>
      </w:tr>
      <w:tr w:rsidR="00C73FCE" w:rsidRPr="008848F6" w:rsidTr="00743F82">
        <w:trPr>
          <w:trHeight w:val="302"/>
        </w:trPr>
        <w:tc>
          <w:tcPr>
            <w:tcW w:w="2268" w:type="dxa"/>
            <w:vMerge/>
            <w:tcBorders>
              <w:top w:val="single" w:sz="6" w:space="0" w:color="auto"/>
              <w:left w:val="single" w:sz="4" w:space="0" w:color="auto"/>
              <w:bottom w:val="single" w:sz="6" w:space="0" w:color="auto"/>
              <w:right w:val="single" w:sz="6" w:space="0" w:color="auto"/>
            </w:tcBorders>
            <w:vAlign w:val="center"/>
          </w:tcPr>
          <w:p w:rsidR="00C73FCE" w:rsidRPr="008848F6" w:rsidRDefault="00C73FCE" w:rsidP="00743F82">
            <w:pPr>
              <w:rPr>
                <w:rFonts w:ascii="Times New Roman" w:hAnsi="Times New Roman"/>
                <w:sz w:val="28"/>
                <w:szCs w:val="28"/>
              </w:rPr>
            </w:pP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действенное</w:t>
            </w:r>
            <w:r w:rsidRPr="008848F6">
              <w:rPr>
                <w:rFonts w:ascii="Times New Roman" w:hAnsi="Times New Roman"/>
                <w:sz w:val="28"/>
                <w:szCs w:val="28"/>
              </w:rPr>
              <w:t xml:space="preserve"> </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вербальное</w:t>
            </w:r>
            <w:r w:rsidRPr="008848F6">
              <w:rPr>
                <w:rFonts w:ascii="Times New Roman" w:hAnsi="Times New Roman"/>
                <w:sz w:val="28"/>
                <w:szCs w:val="28"/>
              </w:rPr>
              <w:t xml:space="preserve"> </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действенное</w:t>
            </w:r>
            <w:r w:rsidRPr="008848F6">
              <w:rPr>
                <w:rFonts w:ascii="Times New Roman" w:hAnsi="Times New Roman"/>
                <w:sz w:val="28"/>
                <w:szCs w:val="28"/>
              </w:rPr>
              <w:t xml:space="preserve"> </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вербальное</w:t>
            </w:r>
            <w:r w:rsidRPr="008848F6">
              <w:rPr>
                <w:rFonts w:ascii="Times New Roman" w:hAnsi="Times New Roman"/>
                <w:sz w:val="28"/>
                <w:szCs w:val="28"/>
              </w:rPr>
              <w:t xml:space="preserve"> </w:t>
            </w:r>
          </w:p>
        </w:tc>
      </w:tr>
      <w:tr w:rsidR="00C73FCE" w:rsidRPr="008848F6" w:rsidTr="00743F82">
        <w:trPr>
          <w:trHeight w:val="540"/>
        </w:trPr>
        <w:tc>
          <w:tcPr>
            <w:tcW w:w="2268" w:type="dxa"/>
            <w:tcBorders>
              <w:top w:val="single" w:sz="6" w:space="0" w:color="auto"/>
              <w:left w:val="single" w:sz="4"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Доминирование (Д):</w:t>
            </w:r>
            <w:r w:rsidRPr="008848F6">
              <w:rPr>
                <w:rFonts w:ascii="Times New Roman" w:hAnsi="Times New Roman"/>
                <w:sz w:val="28"/>
                <w:szCs w:val="28"/>
              </w:rPr>
              <w:t xml:space="preserve"> </w:t>
            </w:r>
          </w:p>
        </w:tc>
        <w:tc>
          <w:tcPr>
            <w:tcW w:w="1772" w:type="dxa"/>
            <w:tcBorders>
              <w:top w:val="single" w:sz="6" w:space="0" w:color="auto"/>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sz w:val="28"/>
                <w:szCs w:val="28"/>
              </w:rPr>
              <w:t xml:space="preserve"> </w:t>
            </w:r>
          </w:p>
        </w:tc>
        <w:tc>
          <w:tcPr>
            <w:tcW w:w="1772" w:type="dxa"/>
            <w:tcBorders>
              <w:top w:val="single" w:sz="6" w:space="0" w:color="auto"/>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sz w:val="28"/>
                <w:szCs w:val="28"/>
              </w:rPr>
              <w:t xml:space="preserve"> </w:t>
            </w:r>
          </w:p>
        </w:tc>
        <w:tc>
          <w:tcPr>
            <w:tcW w:w="1772" w:type="dxa"/>
            <w:tcBorders>
              <w:top w:val="single" w:sz="6" w:space="0" w:color="auto"/>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sz w:val="28"/>
                <w:szCs w:val="28"/>
              </w:rPr>
              <w:t xml:space="preserve"> </w:t>
            </w:r>
          </w:p>
        </w:tc>
        <w:tc>
          <w:tcPr>
            <w:tcW w:w="1772" w:type="dxa"/>
            <w:tcBorders>
              <w:top w:val="single" w:sz="6" w:space="0" w:color="auto"/>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sz w:val="28"/>
                <w:szCs w:val="28"/>
              </w:rPr>
              <w:t xml:space="preserve"> </w:t>
            </w:r>
          </w:p>
        </w:tc>
      </w:tr>
      <w:tr w:rsidR="00C73FCE" w:rsidRPr="008848F6" w:rsidTr="00743F82">
        <w:trPr>
          <w:trHeight w:val="259"/>
        </w:trPr>
        <w:tc>
          <w:tcPr>
            <w:tcW w:w="2268" w:type="dxa"/>
            <w:tcBorders>
              <w:top w:val="nil"/>
              <w:left w:val="single" w:sz="4"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сильное</w:t>
            </w:r>
            <w:r w:rsidRPr="008848F6">
              <w:rPr>
                <w:rFonts w:ascii="Times New Roman" w:hAnsi="Times New Roman"/>
                <w:sz w:val="28"/>
                <w:szCs w:val="28"/>
              </w:rPr>
              <w:t xml:space="preserve"> </w:t>
            </w:r>
          </w:p>
        </w:tc>
        <w:tc>
          <w:tcPr>
            <w:tcW w:w="1772" w:type="dxa"/>
            <w:tcBorders>
              <w:top w:val="nil"/>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Руководит</w:t>
            </w:r>
            <w:r w:rsidRPr="008848F6">
              <w:rPr>
                <w:rFonts w:ascii="Times New Roman" w:hAnsi="Times New Roman"/>
                <w:sz w:val="28"/>
                <w:szCs w:val="28"/>
              </w:rPr>
              <w:t xml:space="preserve"> </w:t>
            </w:r>
          </w:p>
        </w:tc>
        <w:tc>
          <w:tcPr>
            <w:tcW w:w="1772" w:type="dxa"/>
            <w:tcBorders>
              <w:top w:val="nil"/>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Наставляет</w:t>
            </w:r>
            <w:r w:rsidRPr="008848F6">
              <w:rPr>
                <w:rFonts w:ascii="Times New Roman" w:hAnsi="Times New Roman"/>
                <w:sz w:val="28"/>
                <w:szCs w:val="28"/>
              </w:rPr>
              <w:t xml:space="preserve"> </w:t>
            </w:r>
          </w:p>
        </w:tc>
        <w:tc>
          <w:tcPr>
            <w:tcW w:w="1772" w:type="dxa"/>
            <w:tcBorders>
              <w:top w:val="nil"/>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Заставляет</w:t>
            </w:r>
            <w:r w:rsidRPr="008848F6">
              <w:rPr>
                <w:rFonts w:ascii="Times New Roman" w:hAnsi="Times New Roman"/>
                <w:sz w:val="28"/>
                <w:szCs w:val="28"/>
              </w:rPr>
              <w:t xml:space="preserve"> </w:t>
            </w:r>
          </w:p>
        </w:tc>
        <w:tc>
          <w:tcPr>
            <w:tcW w:w="1772" w:type="dxa"/>
            <w:tcBorders>
              <w:top w:val="nil"/>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Приказывает</w:t>
            </w:r>
            <w:r w:rsidRPr="008848F6">
              <w:rPr>
                <w:rFonts w:ascii="Times New Roman" w:hAnsi="Times New Roman"/>
                <w:sz w:val="28"/>
                <w:szCs w:val="28"/>
              </w:rPr>
              <w:t xml:space="preserve"> </w:t>
            </w:r>
          </w:p>
        </w:tc>
      </w:tr>
      <w:tr w:rsidR="00C73FCE" w:rsidRPr="008848F6" w:rsidTr="00743F82">
        <w:trPr>
          <w:trHeight w:val="266"/>
        </w:trPr>
        <w:tc>
          <w:tcPr>
            <w:tcW w:w="2268" w:type="dxa"/>
            <w:tcBorders>
              <w:top w:val="nil"/>
              <w:left w:val="single" w:sz="4"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слабое</w:t>
            </w:r>
            <w:r w:rsidRPr="008848F6">
              <w:rPr>
                <w:rFonts w:ascii="Times New Roman" w:hAnsi="Times New Roman"/>
                <w:sz w:val="28"/>
                <w:szCs w:val="28"/>
              </w:rPr>
              <w:t xml:space="preserve"> </w:t>
            </w:r>
          </w:p>
        </w:tc>
        <w:tc>
          <w:tcPr>
            <w:tcW w:w="1772" w:type="dxa"/>
            <w:tcBorders>
              <w:top w:val="nil"/>
              <w:left w:val="single" w:sz="6"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Помогает</w:t>
            </w:r>
            <w:r w:rsidRPr="008848F6">
              <w:rPr>
                <w:rFonts w:ascii="Times New Roman" w:hAnsi="Times New Roman"/>
                <w:sz w:val="28"/>
                <w:szCs w:val="28"/>
              </w:rPr>
              <w:t xml:space="preserve"> </w:t>
            </w:r>
          </w:p>
        </w:tc>
        <w:tc>
          <w:tcPr>
            <w:tcW w:w="1772" w:type="dxa"/>
            <w:tcBorders>
              <w:top w:val="nil"/>
              <w:left w:val="single" w:sz="6"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Хвалит</w:t>
            </w:r>
            <w:r w:rsidRPr="008848F6">
              <w:rPr>
                <w:rFonts w:ascii="Times New Roman" w:hAnsi="Times New Roman"/>
                <w:sz w:val="28"/>
                <w:szCs w:val="28"/>
              </w:rPr>
              <w:t xml:space="preserve"> </w:t>
            </w:r>
          </w:p>
        </w:tc>
        <w:tc>
          <w:tcPr>
            <w:tcW w:w="1772" w:type="dxa"/>
            <w:tcBorders>
              <w:top w:val="nil"/>
              <w:left w:val="single" w:sz="6"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Нападает</w:t>
            </w:r>
            <w:r w:rsidRPr="008848F6">
              <w:rPr>
                <w:rFonts w:ascii="Times New Roman" w:hAnsi="Times New Roman"/>
                <w:sz w:val="28"/>
                <w:szCs w:val="28"/>
              </w:rPr>
              <w:t xml:space="preserve"> </w:t>
            </w:r>
          </w:p>
        </w:tc>
        <w:tc>
          <w:tcPr>
            <w:tcW w:w="1772" w:type="dxa"/>
            <w:tcBorders>
              <w:top w:val="nil"/>
              <w:left w:val="single" w:sz="6"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 xml:space="preserve">Ругает             </w:t>
            </w:r>
            <w:r w:rsidRPr="008848F6">
              <w:rPr>
                <w:rFonts w:ascii="Times New Roman" w:hAnsi="Times New Roman"/>
                <w:sz w:val="28"/>
                <w:szCs w:val="28"/>
              </w:rPr>
              <w:t xml:space="preserve"> </w:t>
            </w:r>
          </w:p>
        </w:tc>
      </w:tr>
      <w:tr w:rsidR="00C73FCE" w:rsidRPr="008848F6" w:rsidTr="00743F82">
        <w:trPr>
          <w:trHeight w:val="310"/>
        </w:trPr>
        <w:tc>
          <w:tcPr>
            <w:tcW w:w="2268" w:type="dxa"/>
            <w:tcBorders>
              <w:top w:val="single" w:sz="6" w:space="0" w:color="auto"/>
              <w:left w:val="single" w:sz="4"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sz w:val="28"/>
                <w:szCs w:val="28"/>
              </w:rPr>
              <w:t xml:space="preserve"> Подчинение</w:t>
            </w:r>
          </w:p>
        </w:tc>
        <w:tc>
          <w:tcPr>
            <w:tcW w:w="1772" w:type="dxa"/>
            <w:tcBorders>
              <w:top w:val="single" w:sz="6" w:space="0" w:color="auto"/>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sz w:val="28"/>
                <w:szCs w:val="28"/>
              </w:rPr>
              <w:t xml:space="preserve"> </w:t>
            </w:r>
          </w:p>
        </w:tc>
        <w:tc>
          <w:tcPr>
            <w:tcW w:w="1772" w:type="dxa"/>
            <w:tcBorders>
              <w:top w:val="single" w:sz="6" w:space="0" w:color="auto"/>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sz w:val="28"/>
                <w:szCs w:val="28"/>
              </w:rPr>
              <w:t xml:space="preserve"> </w:t>
            </w:r>
          </w:p>
        </w:tc>
        <w:tc>
          <w:tcPr>
            <w:tcW w:w="1772" w:type="dxa"/>
            <w:tcBorders>
              <w:top w:val="single" w:sz="6" w:space="0" w:color="auto"/>
              <w:left w:val="single" w:sz="6" w:space="0" w:color="auto"/>
              <w:bottom w:val="nil"/>
              <w:right w:val="single" w:sz="4"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sz w:val="28"/>
                <w:szCs w:val="28"/>
              </w:rPr>
              <w:t xml:space="preserve"> </w:t>
            </w:r>
          </w:p>
        </w:tc>
        <w:tc>
          <w:tcPr>
            <w:tcW w:w="1772" w:type="dxa"/>
            <w:tcBorders>
              <w:top w:val="single" w:sz="6" w:space="0" w:color="auto"/>
              <w:left w:val="single" w:sz="4"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sz w:val="28"/>
                <w:szCs w:val="28"/>
              </w:rPr>
              <w:t xml:space="preserve"> </w:t>
            </w:r>
          </w:p>
        </w:tc>
      </w:tr>
      <w:tr w:rsidR="00C73FCE" w:rsidRPr="008848F6" w:rsidTr="00743F82">
        <w:trPr>
          <w:trHeight w:val="223"/>
        </w:trPr>
        <w:tc>
          <w:tcPr>
            <w:tcW w:w="2268" w:type="dxa"/>
            <w:tcBorders>
              <w:top w:val="nil"/>
              <w:left w:val="single" w:sz="4"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(П):</w:t>
            </w:r>
            <w:r w:rsidRPr="008848F6">
              <w:rPr>
                <w:rFonts w:ascii="Times New Roman" w:hAnsi="Times New Roman"/>
                <w:sz w:val="28"/>
                <w:szCs w:val="28"/>
              </w:rPr>
              <w:t xml:space="preserve"> </w:t>
            </w:r>
          </w:p>
        </w:tc>
        <w:tc>
          <w:tcPr>
            <w:tcW w:w="1772" w:type="dxa"/>
            <w:tcBorders>
              <w:top w:val="nil"/>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sz w:val="28"/>
                <w:szCs w:val="28"/>
              </w:rPr>
              <w:t xml:space="preserve"> </w:t>
            </w:r>
          </w:p>
        </w:tc>
        <w:tc>
          <w:tcPr>
            <w:tcW w:w="1772" w:type="dxa"/>
            <w:tcBorders>
              <w:top w:val="nil"/>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sz w:val="28"/>
                <w:szCs w:val="28"/>
              </w:rPr>
              <w:t xml:space="preserve"> </w:t>
            </w:r>
          </w:p>
        </w:tc>
        <w:tc>
          <w:tcPr>
            <w:tcW w:w="1772" w:type="dxa"/>
            <w:tcBorders>
              <w:top w:val="nil"/>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sz w:val="28"/>
                <w:szCs w:val="28"/>
              </w:rPr>
              <w:t xml:space="preserve"> </w:t>
            </w:r>
          </w:p>
        </w:tc>
        <w:tc>
          <w:tcPr>
            <w:tcW w:w="1772" w:type="dxa"/>
            <w:tcBorders>
              <w:top w:val="nil"/>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sz w:val="28"/>
                <w:szCs w:val="28"/>
              </w:rPr>
              <w:t xml:space="preserve"> </w:t>
            </w:r>
          </w:p>
        </w:tc>
      </w:tr>
      <w:tr w:rsidR="00C73FCE" w:rsidRPr="008848F6" w:rsidTr="00743F82">
        <w:trPr>
          <w:trHeight w:val="259"/>
        </w:trPr>
        <w:tc>
          <w:tcPr>
            <w:tcW w:w="2268" w:type="dxa"/>
            <w:tcBorders>
              <w:top w:val="nil"/>
              <w:left w:val="single" w:sz="4"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сильное</w:t>
            </w:r>
            <w:r w:rsidRPr="008848F6">
              <w:rPr>
                <w:rFonts w:ascii="Times New Roman" w:hAnsi="Times New Roman"/>
                <w:sz w:val="28"/>
                <w:szCs w:val="28"/>
              </w:rPr>
              <w:t xml:space="preserve"> </w:t>
            </w:r>
          </w:p>
        </w:tc>
        <w:tc>
          <w:tcPr>
            <w:tcW w:w="1772" w:type="dxa"/>
            <w:tcBorders>
              <w:top w:val="nil"/>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Уступает</w:t>
            </w:r>
            <w:r w:rsidRPr="008848F6">
              <w:rPr>
                <w:rFonts w:ascii="Times New Roman" w:hAnsi="Times New Roman"/>
                <w:sz w:val="28"/>
                <w:szCs w:val="28"/>
              </w:rPr>
              <w:t xml:space="preserve"> </w:t>
            </w:r>
          </w:p>
        </w:tc>
        <w:tc>
          <w:tcPr>
            <w:tcW w:w="1772" w:type="dxa"/>
            <w:tcBorders>
              <w:top w:val="nil"/>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Соглашается</w:t>
            </w:r>
            <w:r w:rsidRPr="008848F6">
              <w:rPr>
                <w:rFonts w:ascii="Times New Roman" w:hAnsi="Times New Roman"/>
                <w:sz w:val="28"/>
                <w:szCs w:val="28"/>
              </w:rPr>
              <w:t xml:space="preserve"> </w:t>
            </w:r>
          </w:p>
        </w:tc>
        <w:tc>
          <w:tcPr>
            <w:tcW w:w="1772" w:type="dxa"/>
            <w:tcBorders>
              <w:top w:val="nil"/>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Подчиняется</w:t>
            </w:r>
            <w:r w:rsidRPr="008848F6">
              <w:rPr>
                <w:rFonts w:ascii="Times New Roman" w:hAnsi="Times New Roman"/>
                <w:sz w:val="28"/>
                <w:szCs w:val="28"/>
              </w:rPr>
              <w:t xml:space="preserve"> </w:t>
            </w:r>
          </w:p>
        </w:tc>
        <w:tc>
          <w:tcPr>
            <w:tcW w:w="1772" w:type="dxa"/>
            <w:tcBorders>
              <w:top w:val="nil"/>
              <w:left w:val="single" w:sz="6" w:space="0" w:color="auto"/>
              <w:bottom w:val="nil"/>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Слушается</w:t>
            </w:r>
            <w:r w:rsidRPr="008848F6">
              <w:rPr>
                <w:rFonts w:ascii="Times New Roman" w:hAnsi="Times New Roman"/>
                <w:sz w:val="28"/>
                <w:szCs w:val="28"/>
              </w:rPr>
              <w:t xml:space="preserve"> </w:t>
            </w:r>
          </w:p>
        </w:tc>
      </w:tr>
      <w:tr w:rsidR="00C73FCE" w:rsidRPr="008848F6" w:rsidTr="00743F82">
        <w:trPr>
          <w:trHeight w:val="439"/>
        </w:trPr>
        <w:tc>
          <w:tcPr>
            <w:tcW w:w="2268" w:type="dxa"/>
            <w:tcBorders>
              <w:top w:val="nil"/>
              <w:left w:val="single" w:sz="4" w:space="0" w:color="auto"/>
              <w:bottom w:val="single" w:sz="4"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слабое</w:t>
            </w:r>
            <w:r w:rsidRPr="008848F6">
              <w:rPr>
                <w:rFonts w:ascii="Times New Roman" w:hAnsi="Times New Roman"/>
                <w:sz w:val="28"/>
                <w:szCs w:val="28"/>
              </w:rPr>
              <w:t xml:space="preserve"> </w:t>
            </w:r>
          </w:p>
        </w:tc>
        <w:tc>
          <w:tcPr>
            <w:tcW w:w="1772" w:type="dxa"/>
            <w:tcBorders>
              <w:top w:val="nil"/>
              <w:left w:val="single" w:sz="6"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Доверяется</w:t>
            </w:r>
            <w:r w:rsidRPr="008848F6">
              <w:rPr>
                <w:rFonts w:ascii="Times New Roman" w:hAnsi="Times New Roman"/>
                <w:sz w:val="28"/>
                <w:szCs w:val="28"/>
              </w:rPr>
              <w:t xml:space="preserve"> </w:t>
            </w:r>
          </w:p>
        </w:tc>
        <w:tc>
          <w:tcPr>
            <w:tcW w:w="1772" w:type="dxa"/>
            <w:tcBorders>
              <w:top w:val="nil"/>
              <w:left w:val="single" w:sz="6"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Воодушевля</w:t>
            </w:r>
            <w:r w:rsidRPr="008848F6">
              <w:rPr>
                <w:rFonts w:ascii="Times New Roman" w:hAnsi="Times New Roman"/>
                <w:color w:val="000000"/>
                <w:sz w:val="28"/>
                <w:szCs w:val="28"/>
              </w:rPr>
              <w:softHyphen/>
              <w:t>ется</w:t>
            </w:r>
            <w:r w:rsidRPr="008848F6">
              <w:rPr>
                <w:rFonts w:ascii="Times New Roman" w:hAnsi="Times New Roman"/>
                <w:sz w:val="28"/>
                <w:szCs w:val="28"/>
              </w:rPr>
              <w:t xml:space="preserve"> </w:t>
            </w:r>
          </w:p>
        </w:tc>
        <w:tc>
          <w:tcPr>
            <w:tcW w:w="1772" w:type="dxa"/>
            <w:tcBorders>
              <w:top w:val="nil"/>
              <w:left w:val="single" w:sz="6"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Терпит</w:t>
            </w:r>
            <w:r w:rsidRPr="008848F6">
              <w:rPr>
                <w:rFonts w:ascii="Times New Roman" w:hAnsi="Times New Roman"/>
                <w:sz w:val="28"/>
                <w:szCs w:val="28"/>
              </w:rPr>
              <w:t xml:space="preserve"> </w:t>
            </w:r>
          </w:p>
        </w:tc>
        <w:tc>
          <w:tcPr>
            <w:tcW w:w="1772" w:type="dxa"/>
            <w:tcBorders>
              <w:top w:val="nil"/>
              <w:left w:val="single" w:sz="6" w:space="0" w:color="auto"/>
              <w:bottom w:val="single" w:sz="6" w:space="0" w:color="auto"/>
              <w:right w:val="single" w:sz="6" w:space="0" w:color="auto"/>
            </w:tcBorders>
            <w:shd w:val="clear" w:color="auto" w:fill="FFFFFF"/>
          </w:tcPr>
          <w:p w:rsidR="00C73FCE" w:rsidRPr="008848F6" w:rsidRDefault="00C73FCE" w:rsidP="00743F82">
            <w:pPr>
              <w:shd w:val="clear" w:color="auto" w:fill="FFFFFF"/>
              <w:autoSpaceDE w:val="0"/>
              <w:autoSpaceDN w:val="0"/>
              <w:adjustRightInd w:val="0"/>
              <w:rPr>
                <w:rFonts w:ascii="Times New Roman" w:hAnsi="Times New Roman"/>
                <w:sz w:val="28"/>
                <w:szCs w:val="28"/>
              </w:rPr>
            </w:pPr>
            <w:r w:rsidRPr="008848F6">
              <w:rPr>
                <w:rFonts w:ascii="Times New Roman" w:hAnsi="Times New Roman"/>
                <w:color w:val="000000"/>
                <w:sz w:val="28"/>
                <w:szCs w:val="28"/>
              </w:rPr>
              <w:t>Переживает</w:t>
            </w:r>
            <w:r w:rsidRPr="008848F6">
              <w:rPr>
                <w:rFonts w:ascii="Times New Roman" w:hAnsi="Times New Roman"/>
                <w:sz w:val="28"/>
                <w:szCs w:val="28"/>
              </w:rPr>
              <w:t xml:space="preserve"> </w:t>
            </w:r>
          </w:p>
        </w:tc>
      </w:tr>
    </w:tbl>
    <w:p w:rsidR="00C73FCE" w:rsidRDefault="00C73FCE" w:rsidP="00C73FCE">
      <w:pPr>
        <w:ind w:firstLine="709"/>
        <w:jc w:val="both"/>
        <w:rPr>
          <w:rFonts w:ascii="Times New Roman" w:hAnsi="Times New Roman"/>
          <w:sz w:val="28"/>
          <w:szCs w:val="28"/>
          <w:u w:val="single"/>
        </w:rPr>
      </w:pPr>
    </w:p>
    <w:p w:rsidR="00C73FCE" w:rsidRDefault="00C73FCE" w:rsidP="00C73FCE">
      <w:pPr>
        <w:ind w:firstLine="709"/>
        <w:jc w:val="both"/>
        <w:rPr>
          <w:rFonts w:ascii="Times New Roman" w:hAnsi="Times New Roman"/>
          <w:sz w:val="28"/>
          <w:szCs w:val="28"/>
        </w:rPr>
      </w:pPr>
      <w:r w:rsidRPr="00D124EB">
        <w:rPr>
          <w:rFonts w:ascii="Times New Roman" w:hAnsi="Times New Roman"/>
          <w:sz w:val="28"/>
          <w:szCs w:val="28"/>
        </w:rPr>
        <w:t xml:space="preserve">Для оценки используется шкала значений: никогда, редко, иногда, часто, всегда. Если данная форма поведения не проявляется вообще, ставится </w:t>
      </w:r>
      <w:r w:rsidRPr="00D124EB">
        <w:rPr>
          <w:rFonts w:ascii="Times New Roman" w:hAnsi="Times New Roman"/>
          <w:sz w:val="28"/>
          <w:szCs w:val="28"/>
        </w:rPr>
        <w:lastRenderedPageBreak/>
        <w:t>оценка «0» (никогда). При редком появлении ставится оценка «1» (редко). Если форма проявляется несколько раз, ставится оценка «2» (иногда). Если она проявляется сравнительно часто, используется оценка «3» (часто). И если форма поведения носит доминирующий характер, ставится оценка «4» (всегда).</w:t>
      </w:r>
      <w:r>
        <w:rPr>
          <w:rFonts w:ascii="Times New Roman" w:hAnsi="Times New Roman"/>
          <w:sz w:val="28"/>
          <w:szCs w:val="28"/>
        </w:rPr>
        <w:t xml:space="preserve"> </w:t>
      </w:r>
      <w:r>
        <w:rPr>
          <w:rFonts w:ascii="Times New Roman" w:hAnsi="Times New Roman"/>
          <w:color w:val="000000"/>
          <w:sz w:val="28"/>
          <w:szCs w:val="28"/>
        </w:rPr>
        <w:t>В</w:t>
      </w:r>
      <w:r w:rsidRPr="008848F6">
        <w:rPr>
          <w:rFonts w:ascii="Times New Roman" w:hAnsi="Times New Roman"/>
          <w:color w:val="000000"/>
          <w:sz w:val="28"/>
          <w:szCs w:val="28"/>
        </w:rPr>
        <w:t xml:space="preserve"> баллах оцени</w:t>
      </w:r>
      <w:r>
        <w:rPr>
          <w:rFonts w:ascii="Times New Roman" w:hAnsi="Times New Roman"/>
          <w:color w:val="000000"/>
          <w:sz w:val="28"/>
          <w:szCs w:val="28"/>
        </w:rPr>
        <w:t>вается</w:t>
      </w:r>
      <w:r w:rsidRPr="008848F6">
        <w:rPr>
          <w:rFonts w:ascii="Times New Roman" w:hAnsi="Times New Roman"/>
          <w:color w:val="000000"/>
          <w:sz w:val="28"/>
          <w:szCs w:val="28"/>
        </w:rPr>
        <w:t xml:space="preserve"> проявление в общении с детьми выделенных форм поведения</w:t>
      </w:r>
      <w:r>
        <w:rPr>
          <w:rFonts w:ascii="Times New Roman" w:hAnsi="Times New Roman"/>
          <w:color w:val="000000"/>
          <w:sz w:val="28"/>
          <w:szCs w:val="28"/>
        </w:rPr>
        <w:t>.</w:t>
      </w:r>
    </w:p>
    <w:p w:rsidR="00C73FCE" w:rsidRPr="00D124EB" w:rsidRDefault="00C73FCE" w:rsidP="00C73FCE">
      <w:pPr>
        <w:ind w:firstLine="709"/>
        <w:jc w:val="both"/>
        <w:rPr>
          <w:rFonts w:ascii="Times New Roman" w:hAnsi="Times New Roman"/>
          <w:sz w:val="28"/>
          <w:szCs w:val="28"/>
        </w:rPr>
      </w:pPr>
      <w:r w:rsidRPr="006F4B41">
        <w:rPr>
          <w:rFonts w:ascii="Times New Roman" w:hAnsi="Times New Roman"/>
          <w:sz w:val="28"/>
          <w:szCs w:val="28"/>
          <w:u w:val="single"/>
        </w:rPr>
        <w:t>Обработка результатов.</w:t>
      </w:r>
      <w:r w:rsidRPr="00D124EB">
        <w:rPr>
          <w:rFonts w:ascii="Times New Roman" w:hAnsi="Times New Roman"/>
          <w:sz w:val="28"/>
          <w:szCs w:val="28"/>
        </w:rPr>
        <w:t xml:space="preserve"> Основным результатом анализа является установление ведущей формы отношения ребенка к окружающим людям: доминирование (положительное и отрицательное) и подчинение (положительное и отрицательное).</w:t>
      </w:r>
    </w:p>
    <w:p w:rsidR="00C73FCE" w:rsidRPr="00D124EB" w:rsidRDefault="00C73FCE" w:rsidP="00C73FCE">
      <w:pPr>
        <w:ind w:firstLine="709"/>
        <w:jc w:val="both"/>
        <w:rPr>
          <w:rFonts w:ascii="Times New Roman" w:hAnsi="Times New Roman"/>
          <w:sz w:val="28"/>
          <w:szCs w:val="28"/>
        </w:rPr>
      </w:pPr>
      <w:r w:rsidRPr="006F4B41">
        <w:rPr>
          <w:rFonts w:ascii="Times New Roman" w:hAnsi="Times New Roman"/>
          <w:b/>
          <w:sz w:val="28"/>
          <w:szCs w:val="28"/>
        </w:rPr>
        <w:t>Положительное доминирование (+Д).</w:t>
      </w:r>
      <w:r w:rsidRPr="00D124EB">
        <w:rPr>
          <w:rFonts w:ascii="Times New Roman" w:hAnsi="Times New Roman"/>
          <w:sz w:val="28"/>
          <w:szCs w:val="28"/>
        </w:rPr>
        <w:t xml:space="preserve"> Дети, для которых характерна эта форма поведения, пользуются популярностью у сверстников. Они активны, любознательны, самокритичны, проявляя при </w:t>
      </w:r>
      <w:proofErr w:type="gramStart"/>
      <w:r w:rsidRPr="00D124EB">
        <w:rPr>
          <w:rFonts w:ascii="Times New Roman" w:hAnsi="Times New Roman"/>
          <w:sz w:val="28"/>
          <w:szCs w:val="28"/>
        </w:rPr>
        <w:t>этом</w:t>
      </w:r>
      <w:proofErr w:type="gramEnd"/>
      <w:r w:rsidRPr="00D124EB">
        <w:rPr>
          <w:rFonts w:ascii="Times New Roman" w:hAnsi="Times New Roman"/>
          <w:sz w:val="28"/>
          <w:szCs w:val="28"/>
        </w:rPr>
        <w:t xml:space="preserve"> доброжелательность, отзывчивость. Разнообразные знания, наличие умений и навыков выполнения различных видов деятельности притягивают к ним ребят. Оказывая помощь, эти дети объективно оцениваю успехи и неудачи других, умеют похвалить, подбодрить, подсказать выход из сложной ситуации, не ущемляя при этом достоинства сверстников. Их наставления принимаются детьми без обиды. Благодаря перечисленным качествам этих детей чаще всего выбирают на руководящие роли в игре, при выполнении трудовых заданий, решении познавательных задач. Эти дети наиболее предпочитаемы и любимы в коллективе.</w:t>
      </w:r>
    </w:p>
    <w:p w:rsidR="00C73FCE" w:rsidRPr="00D124EB" w:rsidRDefault="00C73FCE" w:rsidP="00C73FCE">
      <w:pPr>
        <w:ind w:firstLine="709"/>
        <w:jc w:val="both"/>
        <w:rPr>
          <w:rFonts w:ascii="Times New Roman" w:hAnsi="Times New Roman"/>
          <w:sz w:val="28"/>
          <w:szCs w:val="28"/>
        </w:rPr>
      </w:pPr>
      <w:r w:rsidRPr="006F4B41">
        <w:rPr>
          <w:rFonts w:ascii="Times New Roman" w:hAnsi="Times New Roman"/>
          <w:b/>
          <w:sz w:val="28"/>
          <w:szCs w:val="28"/>
        </w:rPr>
        <w:t>Отрицательное доминирование</w:t>
      </w:r>
      <w:proofErr w:type="gramStart"/>
      <w:r w:rsidRPr="006F4B41">
        <w:rPr>
          <w:rFonts w:ascii="Times New Roman" w:hAnsi="Times New Roman"/>
          <w:b/>
          <w:sz w:val="28"/>
          <w:szCs w:val="28"/>
        </w:rPr>
        <w:t xml:space="preserve"> (-</w:t>
      </w:r>
      <w:proofErr w:type="gramEnd"/>
      <w:r w:rsidRPr="006F4B41">
        <w:rPr>
          <w:rFonts w:ascii="Times New Roman" w:hAnsi="Times New Roman"/>
          <w:b/>
          <w:sz w:val="28"/>
          <w:szCs w:val="28"/>
        </w:rPr>
        <w:t>Д).</w:t>
      </w:r>
      <w:r w:rsidRPr="00D124EB">
        <w:rPr>
          <w:rFonts w:ascii="Times New Roman" w:hAnsi="Times New Roman"/>
          <w:sz w:val="28"/>
          <w:szCs w:val="28"/>
        </w:rPr>
        <w:t xml:space="preserve"> Дети, обладающие этой формой поведения, всегда и везде стремятся быть первыми и самыми главными, часто не имея для этого достаточно оснований. Порождает это стремление несколько причин: 1 – слишком высокий уровень притязаний на успех, не подкрепленный соответствующими знаниями и умениями; 2 – издержки воспитания в семье, где существует атмосфера вседозволенности и угодничества перед маленьким деспотом; 3 – постоянные похвалы взрослых по поводу даже самых незначительных успехов ребенка без учета его реальных усилий (захваливание).</w:t>
      </w:r>
    </w:p>
    <w:p w:rsidR="00C73FCE" w:rsidRPr="00D124EB" w:rsidRDefault="00C73FCE" w:rsidP="00C73FCE">
      <w:pPr>
        <w:ind w:firstLine="709"/>
        <w:jc w:val="both"/>
        <w:rPr>
          <w:rFonts w:ascii="Times New Roman" w:hAnsi="Times New Roman"/>
          <w:sz w:val="28"/>
          <w:szCs w:val="28"/>
        </w:rPr>
      </w:pPr>
      <w:r w:rsidRPr="00D124EB">
        <w:rPr>
          <w:rFonts w:ascii="Times New Roman" w:hAnsi="Times New Roman"/>
          <w:sz w:val="28"/>
          <w:szCs w:val="28"/>
        </w:rPr>
        <w:t>Эти дети требуют выполнения своих желаний от сверстников в приказном порядке, заставляя их подчиняться своей воле, часто незаслуженно обижают их, дерутся. Дети, как правило, избегают общения с ними, так как порой испытываю на себе их нападки и недоброжелательное отношение.</w:t>
      </w:r>
    </w:p>
    <w:p w:rsidR="00C73FCE" w:rsidRPr="00D124EB" w:rsidRDefault="00C73FCE" w:rsidP="00C73FCE">
      <w:pPr>
        <w:ind w:firstLine="709"/>
        <w:jc w:val="both"/>
        <w:rPr>
          <w:rFonts w:ascii="Times New Roman" w:hAnsi="Times New Roman"/>
          <w:sz w:val="28"/>
          <w:szCs w:val="28"/>
        </w:rPr>
      </w:pPr>
      <w:r w:rsidRPr="006F4B41">
        <w:rPr>
          <w:rFonts w:ascii="Times New Roman" w:hAnsi="Times New Roman"/>
          <w:b/>
          <w:sz w:val="28"/>
          <w:szCs w:val="28"/>
        </w:rPr>
        <w:t>Положительное подчинение (+П).</w:t>
      </w:r>
      <w:r w:rsidRPr="00D124EB">
        <w:rPr>
          <w:rFonts w:ascii="Times New Roman" w:hAnsi="Times New Roman"/>
          <w:sz w:val="28"/>
          <w:szCs w:val="28"/>
        </w:rPr>
        <w:t xml:space="preserve"> Ребенок с этой формой поведения проявляет к окружающим доброжелательность. Он общителен, легко вступает в контакт, доверяет своим друзьям, ищет у них поддержки и признания. Успех сверстников и свой личный успех в выполнении практических заданий, решении познавательных задач воодушевляет таких детей, побуждая к активному взаимодействию. С детьми у них, как правило, складываются теплые, эмоционально насыщенные отношения. Они избегают конфликтов, умеют согласиться с мнением товарищей, и что самое важное, при всех своих положительных качествах не стремятся быть лидерами, </w:t>
      </w:r>
      <w:r w:rsidRPr="00D124EB">
        <w:rPr>
          <w:rFonts w:ascii="Times New Roman" w:hAnsi="Times New Roman"/>
          <w:sz w:val="28"/>
          <w:szCs w:val="28"/>
        </w:rPr>
        <w:lastRenderedPageBreak/>
        <w:t>доминировать. Они – хорошие исполнители, которые слушаются сверстников и взрослых, подчиняясь им и требования коллектива.</w:t>
      </w:r>
    </w:p>
    <w:p w:rsidR="00C73FCE" w:rsidRPr="00D124EB" w:rsidRDefault="00C73FCE" w:rsidP="00C73FCE">
      <w:pPr>
        <w:ind w:firstLine="709"/>
        <w:jc w:val="both"/>
        <w:rPr>
          <w:rFonts w:ascii="Times New Roman" w:hAnsi="Times New Roman"/>
          <w:sz w:val="28"/>
          <w:szCs w:val="28"/>
        </w:rPr>
      </w:pPr>
      <w:r>
        <w:rPr>
          <w:rFonts w:ascii="Times New Roman" w:hAnsi="Times New Roman"/>
          <w:b/>
          <w:sz w:val="28"/>
          <w:szCs w:val="28"/>
        </w:rPr>
        <w:t>Отрицательное подчинение</w:t>
      </w:r>
      <w:proofErr w:type="gramStart"/>
      <w:r>
        <w:rPr>
          <w:rFonts w:ascii="Times New Roman" w:hAnsi="Times New Roman"/>
          <w:b/>
          <w:sz w:val="28"/>
          <w:szCs w:val="28"/>
        </w:rPr>
        <w:t xml:space="preserve"> </w:t>
      </w:r>
      <w:r w:rsidRPr="006F4B41">
        <w:rPr>
          <w:rFonts w:ascii="Times New Roman" w:hAnsi="Times New Roman"/>
          <w:b/>
          <w:sz w:val="28"/>
          <w:szCs w:val="28"/>
        </w:rPr>
        <w:t>(-</w:t>
      </w:r>
      <w:proofErr w:type="gramEnd"/>
      <w:r w:rsidRPr="006F4B41">
        <w:rPr>
          <w:rFonts w:ascii="Times New Roman" w:hAnsi="Times New Roman"/>
          <w:b/>
          <w:sz w:val="28"/>
          <w:szCs w:val="28"/>
        </w:rPr>
        <w:t>П).</w:t>
      </w:r>
      <w:r w:rsidRPr="00D124EB">
        <w:rPr>
          <w:rFonts w:ascii="Times New Roman" w:hAnsi="Times New Roman"/>
          <w:sz w:val="28"/>
          <w:szCs w:val="28"/>
        </w:rPr>
        <w:t xml:space="preserve"> Дети с этой формой поведения малоактивны, застенчивы, необщительны, у них часто возникают трудности в процессе межличностного взаимодействия со сверстниками. Такие дети всегда подчиняются, боясь проявить смелость в поступках и суждениях. Чувствуя постоянную неуверенность в себе, они предпочитаю во всем уступать сверстникам. Заниженная самооценка приводит к возникновению таких качеств, как плаксивость, обидчивость. Эти дети испытываю гонения, отвергаются большинством детей, что вызывает у них постоянное чувство дискомфорта, осознания своей «ненужности», отчужденности. В ответ на такое отношение сверстников они либо уединяются, избегая контактов с товарищами, либо пытаются защититься, демонстрируя свое негативное поведение.</w:t>
      </w:r>
    </w:p>
    <w:p w:rsidR="00C73FCE" w:rsidRDefault="00C73FCE" w:rsidP="00C73FCE">
      <w:pPr>
        <w:shd w:val="clear" w:color="auto" w:fill="FFFFFF"/>
        <w:autoSpaceDE w:val="0"/>
        <w:autoSpaceDN w:val="0"/>
        <w:adjustRightInd w:val="0"/>
        <w:ind w:firstLine="709"/>
        <w:jc w:val="both"/>
        <w:rPr>
          <w:rFonts w:ascii="Times New Roman" w:hAnsi="Times New Roman"/>
          <w:color w:val="000000"/>
          <w:sz w:val="28"/>
          <w:szCs w:val="28"/>
        </w:rPr>
      </w:pPr>
      <w:r w:rsidRPr="00D124EB">
        <w:rPr>
          <w:rFonts w:ascii="Times New Roman" w:hAnsi="Times New Roman"/>
          <w:sz w:val="28"/>
          <w:szCs w:val="28"/>
        </w:rPr>
        <w:t xml:space="preserve">Для определения ведущей формы отношения ребенка к окружающим людям суммируются оценки ребенка воспитателем, и определяется общая сумма оценок по каждой из форм. Доминирующей формой отношения ребенка является та, которая оценивается наибольшей суммой баллов. </w:t>
      </w:r>
      <w:r w:rsidRPr="00D124EB">
        <w:rPr>
          <w:rFonts w:ascii="Times New Roman" w:hAnsi="Times New Roman"/>
          <w:color w:val="000000"/>
          <w:sz w:val="28"/>
          <w:szCs w:val="28"/>
        </w:rPr>
        <w:t xml:space="preserve">Доминирующей формой отношения ребенка является та, которая оценивается наибольшей суммой баллов. </w:t>
      </w:r>
    </w:p>
    <w:p w:rsidR="00C73FCE" w:rsidRDefault="00C73FCE" w:rsidP="00C73FCE">
      <w:pPr>
        <w:ind w:firstLine="709"/>
        <w:jc w:val="both"/>
        <w:rPr>
          <w:rFonts w:ascii="Times New Roman" w:hAnsi="Times New Roman"/>
          <w:color w:val="000000"/>
          <w:sz w:val="28"/>
          <w:szCs w:val="28"/>
        </w:rPr>
      </w:pPr>
    </w:p>
    <w:p w:rsidR="00C73FCE" w:rsidRDefault="00C73FCE" w:rsidP="00C73FCE">
      <w:pPr>
        <w:ind w:firstLine="709"/>
        <w:jc w:val="both"/>
        <w:rPr>
          <w:rFonts w:ascii="Times New Roman" w:hAnsi="Times New Roman"/>
          <w:color w:val="000000"/>
          <w:sz w:val="28"/>
          <w:szCs w:val="28"/>
        </w:rPr>
      </w:pPr>
      <w:r w:rsidRPr="005723EB">
        <w:rPr>
          <w:rFonts w:ascii="Times New Roman" w:hAnsi="Times New Roman"/>
          <w:b/>
          <w:color w:val="000000"/>
          <w:sz w:val="28"/>
          <w:szCs w:val="28"/>
        </w:rPr>
        <w:t>Методика № 3.</w:t>
      </w:r>
      <w:r>
        <w:rPr>
          <w:rFonts w:ascii="Times New Roman" w:hAnsi="Times New Roman"/>
          <w:color w:val="000000"/>
          <w:sz w:val="28"/>
          <w:szCs w:val="28"/>
        </w:rPr>
        <w:t xml:space="preserve"> Для выявления типа общения и сотрудничества ребенка со сверстниками в совместной деятельности была использована </w:t>
      </w:r>
      <w:r w:rsidRPr="00CA6F20">
        <w:rPr>
          <w:rFonts w:ascii="Times New Roman" w:hAnsi="Times New Roman"/>
          <w:b/>
          <w:color w:val="000000"/>
          <w:sz w:val="28"/>
          <w:szCs w:val="28"/>
        </w:rPr>
        <w:t>методика «Лабиринт»</w:t>
      </w:r>
      <w:r>
        <w:rPr>
          <w:rFonts w:ascii="Times New Roman" w:hAnsi="Times New Roman"/>
          <w:color w:val="000000"/>
          <w:sz w:val="28"/>
          <w:szCs w:val="28"/>
        </w:rPr>
        <w:t>, предложенная Е.Е.Кравцовой при изучении готовности детей старшего дошкольного возраста к обучению в школе.</w:t>
      </w:r>
    </w:p>
    <w:p w:rsidR="00C73FCE" w:rsidRPr="00B7244C" w:rsidRDefault="00C73FCE" w:rsidP="00C73FCE">
      <w:pPr>
        <w:ind w:firstLine="709"/>
        <w:jc w:val="both"/>
        <w:rPr>
          <w:rFonts w:ascii="Times New Roman" w:hAnsi="Times New Roman"/>
          <w:color w:val="000000"/>
          <w:sz w:val="28"/>
          <w:szCs w:val="28"/>
        </w:rPr>
      </w:pPr>
      <w:r>
        <w:rPr>
          <w:rFonts w:ascii="Times New Roman" w:hAnsi="Times New Roman"/>
          <w:color w:val="000000"/>
          <w:sz w:val="28"/>
          <w:szCs w:val="28"/>
        </w:rPr>
        <w:t xml:space="preserve">Согласно методике детям предлагается довольно сложный лабиринт, расположенный на доске размером 60х70 см. </w:t>
      </w:r>
      <w:r w:rsidRPr="00B7244C">
        <w:rPr>
          <w:rFonts w:ascii="Times New Roman" w:hAnsi="Times New Roman"/>
          <w:color w:val="000000"/>
          <w:sz w:val="28"/>
          <w:szCs w:val="28"/>
        </w:rPr>
        <w:t>В противоположных по диагонали углах этой доски находились два окрашенных в разные цвета ''гаража'' с четырьмя игрушечными машинками в каждом. Машинки также окрашены в два соответствующих гаражам цвета. Перед началом игры воспитатель ставил машинки в ''чужой'' гараж. Двум детям предлагалось  провести машинки по лабиринту так, чтобы каждая оказалась в гараже своего цвета. В остальном правила этой игры сводились к следующим трем требованиям: можно возить только по одной машине;  машины должны ездить только по дорожкам лабиринта;  нельзя трогать руками машины партнера.</w:t>
      </w:r>
    </w:p>
    <w:p w:rsidR="00C73FCE" w:rsidRPr="00B7244C" w:rsidRDefault="00C73FCE" w:rsidP="00C73FCE">
      <w:pPr>
        <w:ind w:firstLine="709"/>
        <w:jc w:val="both"/>
        <w:rPr>
          <w:rFonts w:ascii="Times New Roman" w:hAnsi="Times New Roman"/>
          <w:color w:val="000000"/>
          <w:sz w:val="28"/>
          <w:szCs w:val="28"/>
        </w:rPr>
      </w:pPr>
      <w:r>
        <w:rPr>
          <w:rFonts w:ascii="Times New Roman" w:hAnsi="Times New Roman"/>
          <w:color w:val="000000"/>
          <w:sz w:val="28"/>
          <w:szCs w:val="28"/>
        </w:rPr>
        <w:t>Следует отметить, что п</w:t>
      </w:r>
      <w:r w:rsidRPr="00B7244C">
        <w:rPr>
          <w:rFonts w:ascii="Times New Roman" w:hAnsi="Times New Roman"/>
          <w:color w:val="000000"/>
          <w:sz w:val="28"/>
          <w:szCs w:val="28"/>
        </w:rPr>
        <w:t>редл</w:t>
      </w:r>
      <w:r>
        <w:rPr>
          <w:rFonts w:ascii="Times New Roman" w:hAnsi="Times New Roman"/>
          <w:color w:val="000000"/>
          <w:sz w:val="28"/>
          <w:szCs w:val="28"/>
        </w:rPr>
        <w:t>агавшееся</w:t>
      </w:r>
      <w:r w:rsidRPr="00B7244C">
        <w:rPr>
          <w:rFonts w:ascii="Times New Roman" w:hAnsi="Times New Roman"/>
          <w:color w:val="000000"/>
          <w:sz w:val="28"/>
          <w:szCs w:val="28"/>
        </w:rPr>
        <w:t xml:space="preserve"> задание — провести свои машины в соответствующий гараж</w:t>
      </w:r>
      <w:r>
        <w:rPr>
          <w:rFonts w:ascii="Times New Roman" w:hAnsi="Times New Roman"/>
          <w:color w:val="000000"/>
          <w:sz w:val="28"/>
          <w:szCs w:val="28"/>
        </w:rPr>
        <w:t xml:space="preserve"> </w:t>
      </w:r>
      <w:r w:rsidRPr="00B7244C">
        <w:rPr>
          <w:rFonts w:ascii="Times New Roman" w:hAnsi="Times New Roman"/>
          <w:color w:val="000000"/>
          <w:sz w:val="28"/>
          <w:szCs w:val="28"/>
        </w:rPr>
        <w:t>— может быть выполнено только тогда, когда участники сумеют «договориться» друг с другом, только в том случае, если партнеры будут как-то согласовывать свои действия.</w:t>
      </w:r>
    </w:p>
    <w:p w:rsidR="00C73FCE" w:rsidRPr="00B7244C" w:rsidRDefault="00C73FCE" w:rsidP="00C73FCE">
      <w:pPr>
        <w:ind w:firstLine="709"/>
        <w:jc w:val="both"/>
        <w:rPr>
          <w:rFonts w:ascii="Times New Roman" w:hAnsi="Times New Roman"/>
          <w:color w:val="000000"/>
          <w:sz w:val="28"/>
          <w:szCs w:val="28"/>
        </w:rPr>
      </w:pPr>
      <w:r>
        <w:rPr>
          <w:rFonts w:ascii="Times New Roman" w:hAnsi="Times New Roman"/>
          <w:color w:val="000000"/>
          <w:sz w:val="28"/>
          <w:szCs w:val="28"/>
        </w:rPr>
        <w:t>Условно в</w:t>
      </w:r>
      <w:r w:rsidRPr="00B7244C">
        <w:rPr>
          <w:rFonts w:ascii="Times New Roman" w:hAnsi="Times New Roman"/>
          <w:color w:val="000000"/>
          <w:sz w:val="28"/>
          <w:szCs w:val="28"/>
        </w:rPr>
        <w:t>ыделяют шесть типов взаимодействия и сотрудничества детей со сверстниками.</w:t>
      </w:r>
    </w:p>
    <w:p w:rsidR="00C73FCE" w:rsidRPr="00B7244C" w:rsidRDefault="00C73FCE" w:rsidP="00C73FCE">
      <w:pPr>
        <w:ind w:firstLine="709"/>
        <w:jc w:val="both"/>
        <w:rPr>
          <w:rFonts w:ascii="Times New Roman" w:hAnsi="Times New Roman"/>
          <w:color w:val="000000"/>
          <w:sz w:val="28"/>
          <w:szCs w:val="28"/>
        </w:rPr>
      </w:pPr>
      <w:r w:rsidRPr="00B7244C">
        <w:rPr>
          <w:rFonts w:ascii="Times New Roman" w:hAnsi="Times New Roman"/>
          <w:b/>
          <w:color w:val="000000"/>
          <w:sz w:val="28"/>
          <w:szCs w:val="28"/>
        </w:rPr>
        <w:t>Первый тип</w:t>
      </w:r>
      <w:r w:rsidRPr="00B7244C">
        <w:rPr>
          <w:rFonts w:ascii="Times New Roman" w:hAnsi="Times New Roman"/>
          <w:color w:val="000000"/>
          <w:sz w:val="28"/>
          <w:szCs w:val="28"/>
        </w:rPr>
        <w:t xml:space="preserve"> </w:t>
      </w:r>
      <w:r>
        <w:rPr>
          <w:rFonts w:ascii="Times New Roman" w:hAnsi="Times New Roman"/>
          <w:color w:val="000000"/>
          <w:sz w:val="28"/>
          <w:szCs w:val="28"/>
        </w:rPr>
        <w:t xml:space="preserve">даже </w:t>
      </w:r>
      <w:r w:rsidRPr="00B7244C">
        <w:rPr>
          <w:rFonts w:ascii="Times New Roman" w:hAnsi="Times New Roman"/>
          <w:color w:val="000000"/>
          <w:sz w:val="28"/>
          <w:szCs w:val="28"/>
        </w:rPr>
        <w:t>не может быть охарактеризован как «сотрудничество». Дети</w:t>
      </w:r>
      <w:r>
        <w:rPr>
          <w:rFonts w:ascii="Times New Roman" w:hAnsi="Times New Roman"/>
          <w:color w:val="000000"/>
          <w:sz w:val="28"/>
          <w:szCs w:val="28"/>
        </w:rPr>
        <w:t xml:space="preserve"> не видели действий партнера, не было и никакого согласования действий. Все внимание участников было направлено на </w:t>
      </w:r>
      <w:r>
        <w:rPr>
          <w:rFonts w:ascii="Times New Roman" w:hAnsi="Times New Roman"/>
          <w:color w:val="000000"/>
          <w:sz w:val="28"/>
          <w:szCs w:val="28"/>
        </w:rPr>
        <w:lastRenderedPageBreak/>
        <w:t>машины. Он возили их, гудели, сталкиваясь с машинами партнера, нарушали правила игры, не преследовали цели – поставить машины в соответствующий гараж. Дети не принимали подсказок типа: «Договорились?», «Пусть сначала он проведет машину, а потом – ты», «Машину этого цвета тебе нельзя трогать» и т.п. Дети нисколько не огорчались, если так и не достигали нужного гаража. Они никак не общались между собой и не общались друг к другу.</w:t>
      </w:r>
    </w:p>
    <w:p w:rsidR="00C73FCE" w:rsidRPr="00B7244C" w:rsidRDefault="00C73FCE" w:rsidP="00C73FCE">
      <w:pPr>
        <w:ind w:firstLine="709"/>
        <w:jc w:val="both"/>
        <w:rPr>
          <w:rFonts w:ascii="Times New Roman" w:hAnsi="Times New Roman"/>
          <w:color w:val="000000"/>
          <w:sz w:val="28"/>
          <w:szCs w:val="28"/>
        </w:rPr>
      </w:pPr>
      <w:r w:rsidRPr="00B7244C">
        <w:rPr>
          <w:rFonts w:ascii="Times New Roman" w:hAnsi="Times New Roman"/>
          <w:b/>
          <w:color w:val="000000"/>
          <w:sz w:val="28"/>
          <w:szCs w:val="28"/>
        </w:rPr>
        <w:t>Второй тип</w:t>
      </w:r>
      <w:r w:rsidRPr="00B7244C">
        <w:rPr>
          <w:rFonts w:ascii="Times New Roman" w:hAnsi="Times New Roman"/>
          <w:color w:val="000000"/>
          <w:sz w:val="28"/>
          <w:szCs w:val="28"/>
        </w:rPr>
        <w:t xml:space="preserve"> довольно близок по поведени</w:t>
      </w:r>
      <w:r>
        <w:rPr>
          <w:rFonts w:ascii="Times New Roman" w:hAnsi="Times New Roman"/>
          <w:color w:val="000000"/>
          <w:sz w:val="28"/>
          <w:szCs w:val="28"/>
        </w:rPr>
        <w:t>ю</w:t>
      </w:r>
      <w:r w:rsidRPr="00B7244C">
        <w:rPr>
          <w:rFonts w:ascii="Times New Roman" w:hAnsi="Times New Roman"/>
          <w:color w:val="000000"/>
          <w:sz w:val="28"/>
          <w:szCs w:val="28"/>
        </w:rPr>
        <w:t xml:space="preserve"> детей </w:t>
      </w:r>
      <w:r>
        <w:rPr>
          <w:rFonts w:ascii="Times New Roman" w:hAnsi="Times New Roman"/>
          <w:color w:val="000000"/>
          <w:sz w:val="28"/>
          <w:szCs w:val="28"/>
        </w:rPr>
        <w:t>к первому</w:t>
      </w:r>
      <w:r w:rsidRPr="00B7244C">
        <w:rPr>
          <w:rFonts w:ascii="Times New Roman" w:hAnsi="Times New Roman"/>
          <w:color w:val="000000"/>
          <w:sz w:val="28"/>
          <w:szCs w:val="28"/>
        </w:rPr>
        <w:t xml:space="preserve">. Для испытуемых этой группы характерно, что они «видят» действия партнера, однако воспринимают их только как образец для некритичного, «слепого» подражания. Их отличает то, что они уже не просто играют, но пытаются как-то решать поставленную перед ними задачу. </w:t>
      </w:r>
      <w:r>
        <w:rPr>
          <w:rFonts w:ascii="Times New Roman" w:hAnsi="Times New Roman"/>
          <w:color w:val="000000"/>
          <w:sz w:val="28"/>
          <w:szCs w:val="28"/>
        </w:rPr>
        <w:t>У</w:t>
      </w:r>
      <w:r w:rsidRPr="00B7244C">
        <w:rPr>
          <w:rFonts w:ascii="Times New Roman" w:hAnsi="Times New Roman"/>
          <w:color w:val="000000"/>
          <w:sz w:val="28"/>
          <w:szCs w:val="28"/>
        </w:rPr>
        <w:t xml:space="preserve"> них наблюдается скованность движений, некоторая зажатость и неуверенность в себе. Испытуемые второго типа обращают внимание на подсказки взрослого, однако эффективно их не используют. Они не предвосхищают результатов своих действий, не ведет поиск общих способов решения поставленной задачи. </w:t>
      </w:r>
      <w:r>
        <w:rPr>
          <w:rFonts w:ascii="Times New Roman" w:hAnsi="Times New Roman"/>
          <w:color w:val="000000"/>
          <w:sz w:val="28"/>
          <w:szCs w:val="28"/>
        </w:rPr>
        <w:t>Весьма часто дети соскальзывают на более низки уровень – бесцельное вождение машинок по лабиринту и примитивную игру с ними. В отличие от предыдущего уровня развития общения и типа сотрудничества, дети эпизодически обращались к партнеру: «А дальше как?», «Куда сейчас собираешься ехать?» и т.п.</w:t>
      </w:r>
    </w:p>
    <w:p w:rsidR="00C73FCE" w:rsidRDefault="00C73FCE" w:rsidP="00C73FCE">
      <w:pPr>
        <w:ind w:firstLine="709"/>
        <w:jc w:val="both"/>
        <w:rPr>
          <w:rFonts w:ascii="Times New Roman" w:hAnsi="Times New Roman"/>
          <w:color w:val="000000"/>
          <w:sz w:val="28"/>
          <w:szCs w:val="28"/>
        </w:rPr>
      </w:pPr>
      <w:r w:rsidRPr="00B7244C">
        <w:rPr>
          <w:rFonts w:ascii="Times New Roman" w:hAnsi="Times New Roman"/>
          <w:b/>
          <w:color w:val="000000"/>
          <w:sz w:val="28"/>
          <w:szCs w:val="28"/>
        </w:rPr>
        <w:t>Третий тип</w:t>
      </w:r>
      <w:r w:rsidRPr="00B7244C">
        <w:rPr>
          <w:rFonts w:ascii="Times New Roman" w:hAnsi="Times New Roman"/>
          <w:color w:val="000000"/>
          <w:sz w:val="28"/>
          <w:szCs w:val="28"/>
        </w:rPr>
        <w:t xml:space="preserve"> качественно отличается от первого и второго уже тем, что именно у его представителей возникает действительное взаимодействие. Однако взаимодействие носит ситуативный и импульсивно-непосредственный характер. Иными словами, в каждой конкретной ситуации и по поводу каждой машины дети пытаются договариваться и согласовывать свои действия. В отношении же поисков общего способа решения задачи о</w:t>
      </w:r>
      <w:r>
        <w:rPr>
          <w:rFonts w:ascii="Times New Roman" w:hAnsi="Times New Roman"/>
          <w:color w:val="000000"/>
          <w:sz w:val="28"/>
          <w:szCs w:val="28"/>
        </w:rPr>
        <w:t xml:space="preserve">ни пока беспомощны. Испытуемые </w:t>
      </w:r>
      <w:r w:rsidRPr="00B7244C">
        <w:rPr>
          <w:rFonts w:ascii="Times New Roman" w:hAnsi="Times New Roman"/>
          <w:color w:val="000000"/>
          <w:sz w:val="28"/>
          <w:szCs w:val="28"/>
        </w:rPr>
        <w:t>неоднократно</w:t>
      </w:r>
      <w:r>
        <w:rPr>
          <w:rFonts w:ascii="Times New Roman" w:hAnsi="Times New Roman"/>
          <w:color w:val="000000"/>
          <w:sz w:val="28"/>
          <w:szCs w:val="28"/>
        </w:rPr>
        <w:t xml:space="preserve"> повторяют одни и те же ошибки, о</w:t>
      </w:r>
      <w:r w:rsidRPr="00B7244C">
        <w:rPr>
          <w:rFonts w:ascii="Times New Roman" w:hAnsi="Times New Roman"/>
          <w:color w:val="000000"/>
          <w:sz w:val="28"/>
          <w:szCs w:val="28"/>
        </w:rPr>
        <w:t xml:space="preserve">днако именно у них впервые возникали эпизодическое планирование своих действий и ситуативное предвосхищение последних. Подсказка взрослого принимается ими, однако используется лишь для данной конкретной ситуации. Эти дети довольно активно общаются между собой. </w:t>
      </w:r>
    </w:p>
    <w:p w:rsidR="00C73FCE" w:rsidRDefault="00C73FCE" w:rsidP="00C73FCE">
      <w:pPr>
        <w:ind w:firstLine="709"/>
        <w:jc w:val="both"/>
        <w:rPr>
          <w:rFonts w:ascii="Times New Roman" w:hAnsi="Times New Roman"/>
          <w:color w:val="000000"/>
          <w:sz w:val="28"/>
          <w:szCs w:val="28"/>
        </w:rPr>
      </w:pPr>
      <w:r w:rsidRPr="00B7244C">
        <w:rPr>
          <w:rFonts w:ascii="Times New Roman" w:hAnsi="Times New Roman"/>
          <w:b/>
          <w:color w:val="000000"/>
          <w:sz w:val="28"/>
          <w:szCs w:val="28"/>
        </w:rPr>
        <w:t>Четвертый тип</w:t>
      </w:r>
      <w:r w:rsidRPr="00B7244C">
        <w:rPr>
          <w:rFonts w:ascii="Times New Roman" w:hAnsi="Times New Roman"/>
          <w:color w:val="000000"/>
          <w:sz w:val="28"/>
          <w:szCs w:val="28"/>
        </w:rPr>
        <w:t xml:space="preserve"> развития сотрудничества характеризуется тем, что участники впервые начинают воспринимать ситуацию задачи в целом. У детей этой группы устанавливаются определенные отношения с партнером, которые сохраняются в течение всего эксперимента. Испытуемые относятся к своему партнеру как к противнику по игре, с которым у них противоположные позиции и интересы. Игра приобретает характер соревнования. Участники внимательно следят за действиями партнера, соотносят с ним свои действия, планируют их последовательность и предвосхищают результаты. Подсказки взрослого воспринимаются адекватно, как наведение на способ решения сложившейся задачи. </w:t>
      </w:r>
      <w:r>
        <w:rPr>
          <w:rFonts w:ascii="Times New Roman" w:hAnsi="Times New Roman"/>
          <w:color w:val="000000"/>
          <w:sz w:val="28"/>
          <w:szCs w:val="28"/>
        </w:rPr>
        <w:t xml:space="preserve">Этот тип взаимодействия можно назвать «кооперативно-соревновательный», т.к. партнеры систематически согласовывали свои действия друг с другом, но </w:t>
      </w:r>
      <w:r>
        <w:rPr>
          <w:rFonts w:ascii="Times New Roman" w:hAnsi="Times New Roman"/>
          <w:color w:val="000000"/>
          <w:sz w:val="28"/>
          <w:szCs w:val="28"/>
        </w:rPr>
        <w:lastRenderedPageBreak/>
        <w:t>сохранили отношение ко второму участнику, как к противнику по игре. Например: «У меня уже две машины в гараже, а у тебя одна!», «Если я отпущу тебя, ты меня обгонишь, и тогда я проиграю».</w:t>
      </w:r>
    </w:p>
    <w:p w:rsidR="00C73FCE" w:rsidRDefault="00C73FCE" w:rsidP="00C73FCE">
      <w:pPr>
        <w:ind w:firstLine="709"/>
        <w:jc w:val="both"/>
        <w:rPr>
          <w:rFonts w:ascii="Times New Roman" w:hAnsi="Times New Roman"/>
          <w:color w:val="000000"/>
          <w:sz w:val="28"/>
          <w:szCs w:val="28"/>
        </w:rPr>
      </w:pPr>
      <w:r w:rsidRPr="00B7244C">
        <w:rPr>
          <w:rFonts w:ascii="Times New Roman" w:hAnsi="Times New Roman"/>
          <w:b/>
          <w:color w:val="000000"/>
          <w:sz w:val="28"/>
          <w:szCs w:val="28"/>
        </w:rPr>
        <w:t>Пятый тип</w:t>
      </w:r>
      <w:r w:rsidRPr="00B7244C">
        <w:rPr>
          <w:rFonts w:ascii="Times New Roman" w:hAnsi="Times New Roman"/>
          <w:color w:val="000000"/>
          <w:sz w:val="28"/>
          <w:szCs w:val="28"/>
        </w:rPr>
        <w:t xml:space="preserve"> характеризуется возникновением подлинного сотрудничества и партнерства в ситуации общей задачи. У детей уже не наблюдается соревновательных отношений. Они подсказывают друг другу, сопереживают успехам партнера. У участников обнаруживается способность к совместному планированию и предвосхищению результатов действий не только своих, но и партнера. Однако такое "планирование за двоих» носит ситуативный характер, т.е. дети заново планируют свои действия в каждой конкретной предметной ситуации. Они не повторяют  грубых ошибок, заранее пытаются избежать возникновения тупиковых  ситуаций на доске, подсказку взрослого принимают адекватно. Однако ее использование также </w:t>
      </w:r>
      <w:proofErr w:type="spellStart"/>
      <w:r w:rsidRPr="00B7244C">
        <w:rPr>
          <w:rFonts w:ascii="Times New Roman" w:hAnsi="Times New Roman"/>
          <w:color w:val="000000"/>
          <w:sz w:val="28"/>
          <w:szCs w:val="28"/>
        </w:rPr>
        <w:t>ситуативно</w:t>
      </w:r>
      <w:proofErr w:type="spellEnd"/>
      <w:r w:rsidRPr="00B7244C">
        <w:rPr>
          <w:rFonts w:ascii="Times New Roman" w:hAnsi="Times New Roman"/>
          <w:color w:val="000000"/>
          <w:sz w:val="28"/>
          <w:szCs w:val="28"/>
        </w:rPr>
        <w:t xml:space="preserve">. Дети, отнесенные к пятому типу развития общения со сверстниками, активно сопереживают партнеру. </w:t>
      </w:r>
    </w:p>
    <w:p w:rsidR="00C73FCE" w:rsidRDefault="00C73FCE" w:rsidP="00C73FCE">
      <w:pPr>
        <w:ind w:firstLine="709"/>
        <w:jc w:val="both"/>
        <w:rPr>
          <w:rFonts w:ascii="Times New Roman" w:hAnsi="Times New Roman"/>
          <w:color w:val="000000"/>
          <w:sz w:val="28"/>
          <w:szCs w:val="28"/>
        </w:rPr>
      </w:pPr>
      <w:r w:rsidRPr="00B7244C">
        <w:rPr>
          <w:rFonts w:ascii="Times New Roman" w:hAnsi="Times New Roman"/>
          <w:b/>
          <w:color w:val="000000"/>
          <w:sz w:val="28"/>
          <w:szCs w:val="28"/>
        </w:rPr>
        <w:t>Шестой тип</w:t>
      </w:r>
      <w:r>
        <w:rPr>
          <w:rFonts w:ascii="Times New Roman" w:hAnsi="Times New Roman"/>
          <w:color w:val="000000"/>
          <w:sz w:val="28"/>
          <w:szCs w:val="28"/>
        </w:rPr>
        <w:t xml:space="preserve"> </w:t>
      </w:r>
      <w:r w:rsidRPr="00B7244C">
        <w:rPr>
          <w:rFonts w:ascii="Times New Roman" w:hAnsi="Times New Roman"/>
          <w:color w:val="000000"/>
          <w:sz w:val="28"/>
          <w:szCs w:val="28"/>
        </w:rPr>
        <w:t>—</w:t>
      </w:r>
      <w:r>
        <w:rPr>
          <w:rFonts w:ascii="Times New Roman" w:hAnsi="Times New Roman"/>
          <w:color w:val="000000"/>
          <w:sz w:val="28"/>
          <w:szCs w:val="28"/>
        </w:rPr>
        <w:t xml:space="preserve"> </w:t>
      </w:r>
      <w:r w:rsidRPr="00B7244C">
        <w:rPr>
          <w:rFonts w:ascii="Times New Roman" w:hAnsi="Times New Roman"/>
          <w:color w:val="000000"/>
          <w:sz w:val="28"/>
          <w:szCs w:val="28"/>
        </w:rPr>
        <w:t>наиболее высокий из всех уровней сотрудничества. Дети, обнаружившие его, сразу же, не дотрагиваясь до машинок, начина</w:t>
      </w:r>
      <w:r>
        <w:rPr>
          <w:rFonts w:ascii="Times New Roman" w:hAnsi="Times New Roman"/>
          <w:color w:val="000000"/>
          <w:sz w:val="28"/>
          <w:szCs w:val="28"/>
        </w:rPr>
        <w:t xml:space="preserve">ют искать общий способ решения, </w:t>
      </w:r>
      <w:r w:rsidRPr="00B7244C">
        <w:rPr>
          <w:rFonts w:ascii="Times New Roman" w:hAnsi="Times New Roman"/>
          <w:color w:val="000000"/>
          <w:sz w:val="28"/>
          <w:szCs w:val="28"/>
        </w:rPr>
        <w:t>составля</w:t>
      </w:r>
      <w:r>
        <w:rPr>
          <w:rFonts w:ascii="Times New Roman" w:hAnsi="Times New Roman"/>
          <w:color w:val="000000"/>
          <w:sz w:val="28"/>
          <w:szCs w:val="28"/>
        </w:rPr>
        <w:t>ли</w:t>
      </w:r>
      <w:r w:rsidRPr="00B7244C">
        <w:rPr>
          <w:rFonts w:ascii="Times New Roman" w:hAnsi="Times New Roman"/>
          <w:color w:val="000000"/>
          <w:sz w:val="28"/>
          <w:szCs w:val="28"/>
        </w:rPr>
        <w:t xml:space="preserve"> общий план действий своих и партнера. Они уже не повторя</w:t>
      </w:r>
      <w:r>
        <w:rPr>
          <w:rFonts w:ascii="Times New Roman" w:hAnsi="Times New Roman"/>
          <w:color w:val="000000"/>
          <w:sz w:val="28"/>
          <w:szCs w:val="28"/>
        </w:rPr>
        <w:t>ли</w:t>
      </w:r>
      <w:r w:rsidRPr="00B7244C">
        <w:rPr>
          <w:rFonts w:ascii="Times New Roman" w:hAnsi="Times New Roman"/>
          <w:color w:val="000000"/>
          <w:sz w:val="28"/>
          <w:szCs w:val="28"/>
        </w:rPr>
        <w:t xml:space="preserve"> своих ошибок. В подсказках взрослого дети, как правило, не нужда</w:t>
      </w:r>
      <w:r>
        <w:rPr>
          <w:rFonts w:ascii="Times New Roman" w:hAnsi="Times New Roman"/>
          <w:color w:val="000000"/>
          <w:sz w:val="28"/>
          <w:szCs w:val="28"/>
        </w:rPr>
        <w:t>лись</w:t>
      </w:r>
      <w:r w:rsidRPr="00B7244C">
        <w:rPr>
          <w:rFonts w:ascii="Times New Roman" w:hAnsi="Times New Roman"/>
          <w:color w:val="000000"/>
          <w:sz w:val="28"/>
          <w:szCs w:val="28"/>
        </w:rPr>
        <w:t>.</w:t>
      </w:r>
    </w:p>
    <w:p w:rsidR="00C73FCE" w:rsidRDefault="00C73FCE" w:rsidP="00C73FCE">
      <w:pPr>
        <w:ind w:firstLine="709"/>
        <w:jc w:val="both"/>
        <w:rPr>
          <w:rFonts w:ascii="Times New Roman" w:hAnsi="Times New Roman"/>
          <w:sz w:val="28"/>
          <w:szCs w:val="28"/>
        </w:rPr>
      </w:pPr>
    </w:p>
    <w:p w:rsidR="00C73FCE" w:rsidRPr="00F73298" w:rsidRDefault="00C73FCE" w:rsidP="00C73FCE">
      <w:pPr>
        <w:ind w:firstLine="709"/>
        <w:jc w:val="both"/>
        <w:rPr>
          <w:rFonts w:ascii="Times New Roman" w:hAnsi="Times New Roman"/>
          <w:sz w:val="28"/>
          <w:szCs w:val="28"/>
        </w:rPr>
      </w:pPr>
      <w:r w:rsidRPr="005723EB">
        <w:rPr>
          <w:rFonts w:ascii="Times New Roman" w:hAnsi="Times New Roman"/>
          <w:b/>
          <w:sz w:val="28"/>
          <w:szCs w:val="28"/>
        </w:rPr>
        <w:t>Методика № 4.</w:t>
      </w:r>
      <w:r>
        <w:rPr>
          <w:rFonts w:ascii="Times New Roman" w:hAnsi="Times New Roman"/>
          <w:sz w:val="28"/>
          <w:szCs w:val="28"/>
        </w:rPr>
        <w:t xml:space="preserve"> </w:t>
      </w:r>
      <w:r w:rsidRPr="00F73298">
        <w:rPr>
          <w:rFonts w:ascii="Times New Roman" w:hAnsi="Times New Roman"/>
          <w:sz w:val="28"/>
          <w:szCs w:val="28"/>
        </w:rPr>
        <w:t xml:space="preserve">Для выявления уровня развития коммуникативных умений и способностей детей к сотрудничеству в условиях совместной деятельности, нами была применена </w:t>
      </w:r>
      <w:r w:rsidRPr="00B7244C">
        <w:rPr>
          <w:rFonts w:ascii="Times New Roman" w:hAnsi="Times New Roman"/>
          <w:b/>
          <w:sz w:val="28"/>
          <w:szCs w:val="28"/>
        </w:rPr>
        <w:t>методика «Рукавички»</w:t>
      </w:r>
      <w:r w:rsidRPr="00F73298">
        <w:rPr>
          <w:rFonts w:ascii="Times New Roman" w:hAnsi="Times New Roman"/>
          <w:sz w:val="28"/>
          <w:szCs w:val="28"/>
        </w:rPr>
        <w:t>.</w:t>
      </w:r>
    </w:p>
    <w:p w:rsidR="00C73FCE" w:rsidRPr="00F73298" w:rsidRDefault="00C73FCE" w:rsidP="00C73FCE">
      <w:pPr>
        <w:ind w:firstLine="709"/>
        <w:jc w:val="both"/>
        <w:rPr>
          <w:rFonts w:ascii="Times New Roman" w:hAnsi="Times New Roman"/>
          <w:sz w:val="28"/>
          <w:szCs w:val="28"/>
        </w:rPr>
      </w:pPr>
      <w:r w:rsidRPr="00F73298">
        <w:rPr>
          <w:rFonts w:ascii="Times New Roman" w:hAnsi="Times New Roman"/>
          <w:sz w:val="28"/>
          <w:szCs w:val="28"/>
        </w:rPr>
        <w:t>Для проведения исследования подготавливают силуэтные изображения рукавичек и 6 цветных карандашей. С детьми шести – семи лет проводят следующий эксперимент: паре детей одновременно дают по одному изображению рукавички, набор цветных карандашей и просят разукрасить рукавички так, чтобы они составили пару, были одинаковыми. Поясняют, что начала необходимо договориться, какой узор рисовать, а потом приступать к рисованию. Детям предлагается один набор карандашей на двоих, и детей предупреждают, что карандашами нужно делиться.</w:t>
      </w:r>
    </w:p>
    <w:p w:rsidR="00C73FCE" w:rsidRPr="006F4B41" w:rsidRDefault="00C73FCE" w:rsidP="00C73FCE">
      <w:pPr>
        <w:ind w:firstLine="709"/>
        <w:jc w:val="both"/>
        <w:rPr>
          <w:rFonts w:ascii="Times New Roman" w:hAnsi="Times New Roman"/>
          <w:sz w:val="28"/>
          <w:szCs w:val="28"/>
          <w:u w:val="single"/>
        </w:rPr>
      </w:pPr>
      <w:r w:rsidRPr="006F4B41">
        <w:rPr>
          <w:rFonts w:ascii="Times New Roman" w:hAnsi="Times New Roman"/>
          <w:sz w:val="28"/>
          <w:szCs w:val="28"/>
          <w:u w:val="single"/>
        </w:rPr>
        <w:t>Обработка данных.</w:t>
      </w:r>
    </w:p>
    <w:p w:rsidR="00C73FCE" w:rsidRPr="00F73298" w:rsidRDefault="00C73FCE" w:rsidP="00C73FCE">
      <w:pPr>
        <w:ind w:firstLine="709"/>
        <w:jc w:val="both"/>
        <w:rPr>
          <w:rFonts w:ascii="Times New Roman" w:hAnsi="Times New Roman"/>
          <w:sz w:val="28"/>
          <w:szCs w:val="28"/>
        </w:rPr>
      </w:pPr>
      <w:r w:rsidRPr="00F73298">
        <w:rPr>
          <w:rFonts w:ascii="Times New Roman" w:hAnsi="Times New Roman"/>
          <w:sz w:val="28"/>
          <w:szCs w:val="28"/>
        </w:rPr>
        <w:t>Выявляют соответствие деятельности дошкольников одному из трех уровней, показывающих развитие коммуникативных умений и навыков взаимодействия у детей в совместной деятельности.</w:t>
      </w:r>
    </w:p>
    <w:p w:rsidR="00C73FCE" w:rsidRPr="00F73298" w:rsidRDefault="00C73FCE" w:rsidP="00C73FCE">
      <w:pPr>
        <w:ind w:firstLine="709"/>
        <w:jc w:val="both"/>
        <w:rPr>
          <w:rFonts w:ascii="Times New Roman" w:hAnsi="Times New Roman"/>
          <w:sz w:val="28"/>
          <w:szCs w:val="28"/>
        </w:rPr>
      </w:pPr>
      <w:r w:rsidRPr="005723EB">
        <w:rPr>
          <w:rFonts w:ascii="Times New Roman" w:hAnsi="Times New Roman"/>
          <w:b/>
          <w:sz w:val="28"/>
          <w:szCs w:val="28"/>
        </w:rPr>
        <w:t>Низкий уровень (НУ).</w:t>
      </w:r>
      <w:r w:rsidRPr="00F73298">
        <w:rPr>
          <w:rFonts w:ascii="Times New Roman" w:hAnsi="Times New Roman"/>
          <w:sz w:val="28"/>
          <w:szCs w:val="28"/>
        </w:rPr>
        <w:t xml:space="preserve"> Ребенок не принимает задачу выполнять общую деятельность, хотя и понимает содержание задания – раскрасить рукавичку. Действия партнера замечает в том случае, когда они мешаю ему выполнить собственную деятельность (например, в ситуации, когда надо делиться карандашами). Наблюдается подражание ровеснику в содержании узора, но в данном случае подражание </w:t>
      </w:r>
      <w:proofErr w:type="spellStart"/>
      <w:r w:rsidRPr="00F73298">
        <w:rPr>
          <w:rFonts w:ascii="Times New Roman" w:hAnsi="Times New Roman"/>
          <w:sz w:val="28"/>
          <w:szCs w:val="28"/>
        </w:rPr>
        <w:t>ситуативно</w:t>
      </w:r>
      <w:proofErr w:type="spellEnd"/>
      <w:r w:rsidRPr="00F73298">
        <w:rPr>
          <w:rFonts w:ascii="Times New Roman" w:hAnsi="Times New Roman"/>
          <w:sz w:val="28"/>
          <w:szCs w:val="28"/>
        </w:rPr>
        <w:t xml:space="preserve"> и не связано с достижением общей цели. В узорах явно преобладают различия или вообще нет сходства. Дети не пытаются договориться, каждый настаивает на своем.</w:t>
      </w:r>
    </w:p>
    <w:p w:rsidR="00C73FCE" w:rsidRPr="00F73298" w:rsidRDefault="00C73FCE" w:rsidP="00C73FCE">
      <w:pPr>
        <w:ind w:firstLine="709"/>
        <w:jc w:val="both"/>
        <w:rPr>
          <w:rFonts w:ascii="Times New Roman" w:hAnsi="Times New Roman"/>
          <w:sz w:val="28"/>
          <w:szCs w:val="28"/>
        </w:rPr>
      </w:pPr>
      <w:r w:rsidRPr="005723EB">
        <w:rPr>
          <w:rFonts w:ascii="Times New Roman" w:hAnsi="Times New Roman"/>
          <w:b/>
          <w:sz w:val="28"/>
          <w:szCs w:val="28"/>
        </w:rPr>
        <w:lastRenderedPageBreak/>
        <w:t>Средний уровень (СУ).</w:t>
      </w:r>
      <w:r w:rsidRPr="00F73298">
        <w:rPr>
          <w:rFonts w:ascii="Times New Roman" w:hAnsi="Times New Roman"/>
          <w:sz w:val="28"/>
          <w:szCs w:val="28"/>
        </w:rPr>
        <w:t xml:space="preserve"> Ребенок принимает совместную деятельность как способ самоутверждения. Между детьми преобладают отношения конкуренции. Ведущим является соревновательный мотив. Дошкольник соотносит свои действия с действиями партнера, пытаясь доказать свое преимущество в выполнении деятельности (например, «Я лучше рисую, ты делаешь неправильно»). Подражание сверстнику вызывает с его стороны протест. Ребенок может поделиться карандашами, но демонстрирует нетерпение, торопит ровесника, утверждает свои права на преимущественное использование карандаша. Дошкольник может в общих чертах планировать свою деятельность до её начала, но в процессе её выполнения забывает о намеченном плане</w:t>
      </w:r>
      <w:r>
        <w:rPr>
          <w:rFonts w:ascii="Times New Roman" w:hAnsi="Times New Roman"/>
          <w:sz w:val="28"/>
          <w:szCs w:val="28"/>
        </w:rPr>
        <w:t>,</w:t>
      </w:r>
      <w:r w:rsidRPr="00F73298">
        <w:rPr>
          <w:rFonts w:ascii="Times New Roman" w:hAnsi="Times New Roman"/>
          <w:sz w:val="28"/>
          <w:szCs w:val="28"/>
        </w:rPr>
        <w:t xml:space="preserve"> сходство частичное - отдельные признаки (цвет или форма некоторых деталей) совпадают, но имеются и заметные различия.</w:t>
      </w:r>
    </w:p>
    <w:p w:rsidR="00C73FCE" w:rsidRPr="00F73298" w:rsidRDefault="00C73FCE" w:rsidP="00C73FCE">
      <w:pPr>
        <w:ind w:firstLine="709"/>
        <w:jc w:val="both"/>
        <w:rPr>
          <w:rFonts w:ascii="Times New Roman" w:hAnsi="Times New Roman"/>
          <w:sz w:val="28"/>
          <w:szCs w:val="28"/>
        </w:rPr>
      </w:pPr>
      <w:r w:rsidRPr="005723EB">
        <w:rPr>
          <w:rFonts w:ascii="Times New Roman" w:hAnsi="Times New Roman"/>
          <w:b/>
          <w:sz w:val="28"/>
          <w:szCs w:val="28"/>
        </w:rPr>
        <w:t>Высокий уровень (ВУ).</w:t>
      </w:r>
      <w:r w:rsidRPr="00F73298">
        <w:rPr>
          <w:rFonts w:ascii="Times New Roman" w:hAnsi="Times New Roman"/>
          <w:sz w:val="28"/>
          <w:szCs w:val="28"/>
        </w:rPr>
        <w:t xml:space="preserve"> Ребенок договаривается об общем способе действия, создает общий замысел, согласует свою деятельность с ровесником в процессе выполнения задания. Он сопереживает успехам сверстника, помогает ему в случае необходимости. Ребенок периодически интересуется тем, как выполняет задание ровесник. Осознает, что результат рисования является общим достижением. Рукавички украшены одинаковым или очень похожим узором.</w:t>
      </w:r>
    </w:p>
    <w:p w:rsidR="00C73FCE" w:rsidRDefault="00C73FCE" w:rsidP="00C73FCE">
      <w:pPr>
        <w:pStyle w:val="a3"/>
        <w:ind w:left="0" w:firstLine="709"/>
        <w:jc w:val="both"/>
        <w:rPr>
          <w:rFonts w:ascii="Times New Roman" w:hAnsi="Times New Roman"/>
          <w:sz w:val="28"/>
          <w:szCs w:val="28"/>
        </w:rPr>
      </w:pPr>
    </w:p>
    <w:p w:rsidR="00C73FCE" w:rsidRDefault="00C73FCE" w:rsidP="00C73FCE">
      <w:pPr>
        <w:pStyle w:val="a3"/>
        <w:ind w:left="0" w:firstLine="709"/>
        <w:jc w:val="both"/>
        <w:rPr>
          <w:rFonts w:ascii="Times New Roman" w:hAnsi="Times New Roman"/>
          <w:sz w:val="28"/>
          <w:szCs w:val="28"/>
        </w:rPr>
      </w:pPr>
    </w:p>
    <w:p w:rsidR="00793E3C" w:rsidRDefault="00793E3C"/>
    <w:sectPr w:rsidR="00793E3C" w:rsidSect="00793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C73FCE"/>
    <w:rsid w:val="00793E3C"/>
    <w:rsid w:val="00C73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FCE"/>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3F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2768</Words>
  <Characters>15778</Characters>
  <Application>Microsoft Office Word</Application>
  <DocSecurity>0</DocSecurity>
  <Lines>131</Lines>
  <Paragraphs>37</Paragraphs>
  <ScaleCrop>false</ScaleCrop>
  <Company>Home</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2015-10-27T08:17:00Z</dcterms:created>
  <dcterms:modified xsi:type="dcterms:W3CDTF">2015-10-27T08:18:00Z</dcterms:modified>
</cp:coreProperties>
</file>