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E" w:rsidRPr="004F3586" w:rsidRDefault="001823B1" w:rsidP="004F3586">
      <w:pPr>
        <w:pStyle w:val="Default"/>
        <w:spacing w:line="360" w:lineRule="auto"/>
        <w:ind w:firstLine="709"/>
        <w:rPr>
          <w:b/>
          <w:sz w:val="28"/>
          <w:szCs w:val="28"/>
          <w:u w:val="single"/>
          <w:shd w:val="clear" w:color="auto" w:fill="FFFFFF"/>
        </w:rPr>
      </w:pPr>
      <w:r w:rsidRPr="004F3586">
        <w:rPr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4820081</wp:posOffset>
            </wp:positionH>
            <wp:positionV relativeFrom="paragraph">
              <wp:posOffset>-496151</wp:posOffset>
            </wp:positionV>
            <wp:extent cx="1380490" cy="1380490"/>
            <wp:effectExtent l="0" t="0" r="0" b="0"/>
            <wp:wrapNone/>
            <wp:docPr id="1" name="Рисунок 1" descr="C:\Users\User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586" w:rsidRPr="004F3586">
        <w:rPr>
          <w:b/>
          <w:noProof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4F3586">
        <w:rPr>
          <w:b/>
          <w:noProof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F3586" w:rsidRPr="004F3586">
        <w:rPr>
          <w:b/>
          <w:noProof/>
          <w:sz w:val="28"/>
          <w:szCs w:val="28"/>
          <w:u w:val="single"/>
          <w:shd w:val="clear" w:color="auto" w:fill="FFFFFF"/>
          <w:lang w:eastAsia="ru-RU"/>
        </w:rPr>
        <w:t>Продукт ИОД</w:t>
      </w:r>
    </w:p>
    <w:p w:rsidR="003B3E64" w:rsidRDefault="003B3E64" w:rsidP="000759BE">
      <w:pPr>
        <w:pStyle w:val="Default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9D633C" w:rsidRPr="000759BE" w:rsidRDefault="004F3586" w:rsidP="004F3586">
      <w:pPr>
        <w:pStyle w:val="Default"/>
        <w:spacing w:line="360" w:lineRule="auto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</w:t>
      </w:r>
      <w:r w:rsidR="009D633C" w:rsidRPr="000759BE">
        <w:rPr>
          <w:b/>
          <w:sz w:val="28"/>
          <w:szCs w:val="28"/>
          <w:shd w:val="clear" w:color="auto" w:fill="FFFFFF"/>
        </w:rPr>
        <w:t>Лэпбук содержит 4 раздела</w:t>
      </w:r>
    </w:p>
    <w:p w:rsidR="001B508A" w:rsidRPr="001B508A" w:rsidRDefault="001B508A" w:rsidP="000A0FF6">
      <w:pPr>
        <w:pStyle w:val="Default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Знакомство с г. Кировском.</w:t>
      </w:r>
    </w:p>
    <w:p w:rsidR="001B508A" w:rsidRPr="001B508A" w:rsidRDefault="001B508A" w:rsidP="000A0FF6">
      <w:pPr>
        <w:pStyle w:val="Default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Знакомство с Кировским районом.</w:t>
      </w:r>
    </w:p>
    <w:p w:rsidR="001B508A" w:rsidRPr="001B508A" w:rsidRDefault="001B508A" w:rsidP="000A0FF6">
      <w:pPr>
        <w:pStyle w:val="Default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Знакомство с Ленинградской областью.</w:t>
      </w:r>
    </w:p>
    <w:p w:rsidR="001B508A" w:rsidRPr="00A43CDD" w:rsidRDefault="001B508A" w:rsidP="000A0FF6">
      <w:pPr>
        <w:pStyle w:val="Default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Знакомство с Санкт-Петербургом.</w:t>
      </w:r>
    </w:p>
    <w:p w:rsidR="00F9044D" w:rsidRDefault="00D232A6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лэпбука</w:t>
      </w:r>
      <w:bookmarkStart w:id="0" w:name="_GoBack"/>
      <w:bookmarkEnd w:id="0"/>
    </w:p>
    <w:p w:rsidR="00D232A6" w:rsidRDefault="00D232A6" w:rsidP="000A0FF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«г. Кировск»</w:t>
      </w:r>
      <w:r w:rsidR="005F3109">
        <w:rPr>
          <w:b/>
          <w:color w:val="000000"/>
          <w:sz w:val="28"/>
          <w:szCs w:val="28"/>
        </w:rPr>
        <w:t xml:space="preserve"> </w:t>
      </w:r>
    </w:p>
    <w:p w:rsidR="005F3109" w:rsidRPr="005F3109" w:rsidRDefault="005F3109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данном разделе воспитанники знакомятся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историей г. Кировска.</w:t>
      </w:r>
    </w:p>
    <w:p w:rsidR="003E3415" w:rsidRPr="003E3415" w:rsidRDefault="003E3415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E3415">
        <w:rPr>
          <w:color w:val="000000"/>
          <w:sz w:val="28"/>
          <w:szCs w:val="28"/>
          <w:u w:val="single"/>
        </w:rPr>
        <w:t>Страница «г. Кировск»</w:t>
      </w:r>
      <w:r w:rsidR="005F3109" w:rsidRPr="005F3109">
        <w:rPr>
          <w:color w:val="000000"/>
          <w:sz w:val="28"/>
          <w:szCs w:val="28"/>
        </w:rPr>
        <w:t xml:space="preserve"> </w:t>
      </w:r>
      <w:r w:rsidR="005F3109">
        <w:rPr>
          <w:color w:val="000000"/>
          <w:sz w:val="28"/>
          <w:szCs w:val="28"/>
        </w:rPr>
        <w:t>(п</w:t>
      </w:r>
      <w:r w:rsidR="005F3109" w:rsidRPr="005F3109">
        <w:rPr>
          <w:color w:val="000000"/>
          <w:sz w:val="28"/>
          <w:szCs w:val="28"/>
        </w:rPr>
        <w:t>риложение</w:t>
      </w:r>
      <w:r w:rsidR="005F3109">
        <w:rPr>
          <w:color w:val="000000"/>
          <w:sz w:val="28"/>
          <w:szCs w:val="28"/>
        </w:rPr>
        <w:t xml:space="preserve"> 2)</w:t>
      </w:r>
    </w:p>
    <w:p w:rsidR="00D232A6" w:rsidRDefault="00D232A6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2A6">
        <w:rPr>
          <w:color w:val="000000"/>
          <w:sz w:val="28"/>
          <w:szCs w:val="28"/>
        </w:rPr>
        <w:t>На данной странице дети знак</w:t>
      </w:r>
      <w:r>
        <w:rPr>
          <w:color w:val="000000"/>
          <w:sz w:val="28"/>
          <w:szCs w:val="28"/>
        </w:rPr>
        <w:t>омятся с символикой г. Кировска (герб и флаг).</w:t>
      </w:r>
    </w:p>
    <w:p w:rsidR="00D232A6" w:rsidRPr="00282DBD" w:rsidRDefault="00D232A6" w:rsidP="000A0FF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82DBD">
        <w:rPr>
          <w:i/>
          <w:color w:val="000000"/>
          <w:sz w:val="28"/>
          <w:szCs w:val="28"/>
        </w:rPr>
        <w:t>Игра «Профессии»</w:t>
      </w:r>
    </w:p>
    <w:p w:rsidR="00D232A6" w:rsidRDefault="00D232A6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  <w:shd w:val="clear" w:color="auto" w:fill="FFFFFF"/>
        </w:rPr>
      </w:pPr>
      <w:r w:rsidRPr="00D232A6">
        <w:rPr>
          <w:b/>
          <w:color w:val="000000"/>
          <w:sz w:val="28"/>
          <w:szCs w:val="28"/>
          <w:u w:val="single"/>
        </w:rPr>
        <w:t>Цель:</w:t>
      </w:r>
      <w:r w:rsidR="0076101F">
        <w:rPr>
          <w:color w:val="000000"/>
          <w:sz w:val="28"/>
          <w:szCs w:val="28"/>
        </w:rPr>
        <w:t> </w:t>
      </w:r>
      <w:r w:rsidR="00BC38E7">
        <w:rPr>
          <w:color w:val="000000"/>
          <w:sz w:val="28"/>
          <w:szCs w:val="28"/>
        </w:rPr>
        <w:t xml:space="preserve">расширение </w:t>
      </w:r>
      <w:r w:rsidR="00BC38E7">
        <w:rPr>
          <w:color w:val="111111"/>
          <w:sz w:val="28"/>
          <w:szCs w:val="27"/>
          <w:shd w:val="clear" w:color="auto" w:fill="FFFFFF"/>
        </w:rPr>
        <w:t>представления</w:t>
      </w:r>
      <w:r>
        <w:rPr>
          <w:color w:val="111111"/>
          <w:sz w:val="28"/>
          <w:szCs w:val="27"/>
          <w:shd w:val="clear" w:color="auto" w:fill="FFFFFF"/>
        </w:rPr>
        <w:t xml:space="preserve"> детей о разнообразных</w:t>
      </w:r>
      <w:r w:rsidRPr="00D232A6">
        <w:rPr>
          <w:color w:val="111111"/>
          <w:sz w:val="28"/>
          <w:szCs w:val="27"/>
          <w:shd w:val="clear" w:color="auto" w:fill="FFFFFF"/>
        </w:rPr>
        <w:t> </w:t>
      </w:r>
      <w:r w:rsidRPr="00D232A6">
        <w:rPr>
          <w:rStyle w:val="a3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профессиях людей, работающих в г. Кировске</w:t>
      </w:r>
      <w:r w:rsidRPr="00D232A6">
        <w:rPr>
          <w:color w:val="111111"/>
          <w:sz w:val="28"/>
          <w:szCs w:val="27"/>
          <w:shd w:val="clear" w:color="auto" w:fill="FFFFFF"/>
        </w:rPr>
        <w:t>, их названия</w:t>
      </w:r>
      <w:r w:rsidR="0076101F">
        <w:rPr>
          <w:color w:val="111111"/>
          <w:sz w:val="28"/>
          <w:szCs w:val="27"/>
          <w:shd w:val="clear" w:color="auto" w:fill="FFFFFF"/>
        </w:rPr>
        <w:t>х и роде деятельности. Знакомство</w:t>
      </w:r>
      <w:r w:rsidRPr="00D232A6">
        <w:rPr>
          <w:color w:val="111111"/>
          <w:sz w:val="28"/>
          <w:szCs w:val="27"/>
          <w:shd w:val="clear" w:color="auto" w:fill="FFFFFF"/>
        </w:rPr>
        <w:t xml:space="preserve"> с орудиями труда, инструментами нужными людям этих</w:t>
      </w:r>
      <w:r w:rsidRPr="00D232A6">
        <w:rPr>
          <w:b/>
          <w:color w:val="111111"/>
          <w:sz w:val="28"/>
          <w:szCs w:val="27"/>
          <w:shd w:val="clear" w:color="auto" w:fill="FFFFFF"/>
        </w:rPr>
        <w:t> </w:t>
      </w:r>
      <w:r w:rsidRPr="00D232A6">
        <w:rPr>
          <w:rStyle w:val="a3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профессий</w:t>
      </w:r>
      <w:r w:rsidRPr="00D232A6">
        <w:rPr>
          <w:color w:val="111111"/>
          <w:sz w:val="28"/>
          <w:szCs w:val="27"/>
          <w:shd w:val="clear" w:color="auto" w:fill="FFFFFF"/>
        </w:rPr>
        <w:t>, соотносить их.</w:t>
      </w:r>
    </w:p>
    <w:p w:rsidR="00D232A6" w:rsidRDefault="00D232A6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  <w:shd w:val="clear" w:color="auto" w:fill="FFFFFF"/>
        </w:rPr>
      </w:pPr>
      <w:r w:rsidRPr="00D232A6">
        <w:rPr>
          <w:b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Ход игры</w:t>
      </w:r>
      <w:r w:rsidRPr="00D232A6">
        <w:rPr>
          <w:b/>
          <w:color w:val="111111"/>
          <w:sz w:val="28"/>
          <w:szCs w:val="27"/>
          <w:shd w:val="clear" w:color="auto" w:fill="FFFFFF"/>
        </w:rPr>
        <w:t>:</w:t>
      </w:r>
      <w:r w:rsidRPr="00D232A6">
        <w:rPr>
          <w:color w:val="111111"/>
          <w:sz w:val="28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7"/>
          <w:shd w:val="clear" w:color="auto" w:fill="FFFFFF"/>
        </w:rPr>
        <w:t>Детям</w:t>
      </w:r>
      <w:r w:rsidRPr="00D232A6">
        <w:rPr>
          <w:color w:val="111111"/>
          <w:sz w:val="28"/>
          <w:szCs w:val="27"/>
          <w:shd w:val="clear" w:color="auto" w:fill="FFFFFF"/>
        </w:rPr>
        <w:t xml:space="preserve"> предлагается по очереди назвать </w:t>
      </w:r>
      <w:r w:rsidRPr="00D232A6">
        <w:rPr>
          <w:rStyle w:val="a3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профессии</w:t>
      </w:r>
      <w:r w:rsidRPr="00D232A6">
        <w:rPr>
          <w:b/>
          <w:color w:val="111111"/>
          <w:sz w:val="28"/>
          <w:szCs w:val="27"/>
          <w:shd w:val="clear" w:color="auto" w:fill="FFFFFF"/>
        </w:rPr>
        <w:t>,</w:t>
      </w:r>
      <w:r w:rsidRPr="00D232A6">
        <w:rPr>
          <w:color w:val="111111"/>
          <w:sz w:val="28"/>
          <w:szCs w:val="27"/>
          <w:shd w:val="clear" w:color="auto" w:fill="FFFFFF"/>
        </w:rPr>
        <w:t xml:space="preserve"> которые они уже знают и инструменты, которые нужны людям этих </w:t>
      </w:r>
      <w:r w:rsidRPr="00D232A6">
        <w:rPr>
          <w:rStyle w:val="a3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профессий</w:t>
      </w:r>
      <w:r w:rsidRPr="00D232A6">
        <w:rPr>
          <w:b/>
          <w:color w:val="111111"/>
          <w:sz w:val="28"/>
          <w:szCs w:val="27"/>
          <w:shd w:val="clear" w:color="auto" w:fill="FFFFFF"/>
        </w:rPr>
        <w:t>,</w:t>
      </w:r>
      <w:r w:rsidRPr="00D232A6">
        <w:rPr>
          <w:color w:val="111111"/>
          <w:sz w:val="28"/>
          <w:szCs w:val="27"/>
          <w:shd w:val="clear" w:color="auto" w:fill="FFFFFF"/>
        </w:rPr>
        <w:t xml:space="preserve"> затем пробовать соотносить действия людей с их </w:t>
      </w:r>
      <w:r w:rsidRPr="00D232A6">
        <w:rPr>
          <w:rStyle w:val="a3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профессией</w:t>
      </w:r>
      <w:r w:rsidRPr="00D232A6">
        <w:rPr>
          <w:b/>
          <w:color w:val="111111"/>
          <w:sz w:val="28"/>
          <w:szCs w:val="27"/>
          <w:shd w:val="clear" w:color="auto" w:fill="FFFFFF"/>
        </w:rPr>
        <w:t>,</w:t>
      </w:r>
      <w:r w:rsidRPr="00D232A6">
        <w:rPr>
          <w:color w:val="111111"/>
          <w:sz w:val="28"/>
          <w:szCs w:val="27"/>
          <w:shd w:val="clear" w:color="auto" w:fill="FFFFFF"/>
        </w:rPr>
        <w:t xml:space="preserve"> образовывать от существительных соответствующие глаголы </w:t>
      </w:r>
      <w:r w:rsidRPr="00D232A6">
        <w:rPr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(воспитатель – воспитывает, строитель — строит и т. д.)</w:t>
      </w:r>
      <w:r w:rsidRPr="00D232A6">
        <w:rPr>
          <w:color w:val="111111"/>
          <w:sz w:val="28"/>
          <w:szCs w:val="27"/>
          <w:shd w:val="clear" w:color="auto" w:fill="FFFFFF"/>
        </w:rPr>
        <w:t>.</w:t>
      </w:r>
    </w:p>
    <w:p w:rsidR="00D232A6" w:rsidRPr="00401C8D" w:rsidRDefault="00D232A6" w:rsidP="000A0FF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7"/>
          <w:shd w:val="clear" w:color="auto" w:fill="FFFFFF"/>
        </w:rPr>
      </w:pPr>
      <w:r w:rsidRPr="00401C8D">
        <w:rPr>
          <w:i/>
          <w:color w:val="111111"/>
          <w:sz w:val="28"/>
          <w:szCs w:val="27"/>
          <w:shd w:val="clear" w:color="auto" w:fill="FFFFFF"/>
        </w:rPr>
        <w:t>Игра «</w:t>
      </w:r>
      <w:r w:rsidR="00C24D4B" w:rsidRPr="00401C8D">
        <w:rPr>
          <w:i/>
          <w:color w:val="111111"/>
          <w:sz w:val="28"/>
          <w:szCs w:val="27"/>
          <w:shd w:val="clear" w:color="auto" w:fill="FFFFFF"/>
        </w:rPr>
        <w:t>Рыбалка на Неве»</w:t>
      </w:r>
    </w:p>
    <w:p w:rsidR="00C24D4B" w:rsidRDefault="00C24D4B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  <w:shd w:val="clear" w:color="auto" w:fill="FFFFFF"/>
        </w:rPr>
      </w:pPr>
      <w:r w:rsidRPr="00C24D4B">
        <w:rPr>
          <w:b/>
          <w:color w:val="111111"/>
          <w:sz w:val="28"/>
          <w:szCs w:val="27"/>
          <w:u w:val="single"/>
          <w:shd w:val="clear" w:color="auto" w:fill="FFFFFF"/>
        </w:rPr>
        <w:t>Цель:</w:t>
      </w:r>
      <w:r w:rsidRPr="00C24D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6101F">
        <w:rPr>
          <w:color w:val="000000"/>
          <w:sz w:val="28"/>
          <w:szCs w:val="23"/>
          <w:shd w:val="clear" w:color="auto" w:fill="FFFFFF"/>
        </w:rPr>
        <w:t>закрепление умений</w:t>
      </w:r>
      <w:r w:rsidRPr="00C24D4B">
        <w:rPr>
          <w:color w:val="000000"/>
          <w:sz w:val="28"/>
          <w:szCs w:val="23"/>
          <w:shd w:val="clear" w:color="auto" w:fill="FFFFFF"/>
        </w:rPr>
        <w:t xml:space="preserve"> согласовывать числительные </w:t>
      </w:r>
      <w:r w:rsidR="004E2255" w:rsidRPr="00C24D4B">
        <w:rPr>
          <w:color w:val="000000"/>
          <w:sz w:val="28"/>
          <w:szCs w:val="23"/>
          <w:shd w:val="clear" w:color="auto" w:fill="FFFFFF"/>
        </w:rPr>
        <w:t>с именами</w:t>
      </w:r>
      <w:r w:rsidRPr="00C24D4B">
        <w:rPr>
          <w:color w:val="000000"/>
          <w:sz w:val="28"/>
          <w:szCs w:val="23"/>
          <w:shd w:val="clear" w:color="auto" w:fill="FFFFFF"/>
        </w:rPr>
        <w:t xml:space="preserve"> существительными.</w:t>
      </w:r>
    </w:p>
    <w:p w:rsidR="00570C26" w:rsidRDefault="00C24D4B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3"/>
          <w:shd w:val="clear" w:color="auto" w:fill="FFFFFF"/>
        </w:rPr>
      </w:pPr>
      <w:r w:rsidRPr="00C24D4B">
        <w:rPr>
          <w:b/>
          <w:color w:val="000000"/>
          <w:sz w:val="28"/>
          <w:szCs w:val="23"/>
          <w:u w:val="single"/>
          <w:shd w:val="clear" w:color="auto" w:fill="FFFFFF"/>
        </w:rPr>
        <w:t>Ход игры:</w:t>
      </w:r>
      <w:r>
        <w:rPr>
          <w:b/>
          <w:color w:val="000000"/>
          <w:sz w:val="28"/>
          <w:szCs w:val="23"/>
          <w:u w:val="single"/>
          <w:shd w:val="clear" w:color="auto" w:fill="FFFFFF"/>
        </w:rPr>
        <w:t xml:space="preserve"> </w:t>
      </w:r>
      <w:r w:rsidR="00DE350F" w:rsidRPr="00C24D4B">
        <w:rPr>
          <w:color w:val="000000"/>
          <w:sz w:val="28"/>
          <w:szCs w:val="23"/>
          <w:shd w:val="clear" w:color="auto" w:fill="FFFFFF"/>
        </w:rPr>
        <w:t>Воспитатель предлагает</w:t>
      </w:r>
      <w:r w:rsidRPr="00C24D4B">
        <w:rPr>
          <w:color w:val="000000"/>
          <w:sz w:val="28"/>
          <w:szCs w:val="23"/>
          <w:shd w:val="clear" w:color="auto" w:fill="FFFFFF"/>
        </w:rPr>
        <w:t xml:space="preserve"> детям вспомнить какую рыбу </w:t>
      </w:r>
      <w:r>
        <w:rPr>
          <w:color w:val="000000"/>
          <w:sz w:val="28"/>
          <w:szCs w:val="23"/>
          <w:shd w:val="clear" w:color="auto" w:fill="FFFFFF"/>
        </w:rPr>
        <w:t xml:space="preserve">можно поймать в Неве и сказать сколько </w:t>
      </w:r>
      <w:r w:rsidR="00DE350F">
        <w:rPr>
          <w:color w:val="000000"/>
          <w:sz w:val="28"/>
          <w:szCs w:val="23"/>
          <w:shd w:val="clear" w:color="auto" w:fill="FFFFFF"/>
        </w:rPr>
        <w:t xml:space="preserve">рыбы и какую поймал ребенок </w:t>
      </w:r>
      <w:r w:rsidR="00DE350F" w:rsidRPr="00DE350F">
        <w:rPr>
          <w:i/>
          <w:color w:val="000000"/>
          <w:sz w:val="28"/>
          <w:szCs w:val="23"/>
          <w:shd w:val="clear" w:color="auto" w:fill="FFFFFF"/>
        </w:rPr>
        <w:t>(Я поймал 3 окуня. Я поймал 5 лещей)</w:t>
      </w:r>
      <w:r w:rsidR="000A0FF6">
        <w:rPr>
          <w:i/>
          <w:color w:val="000000"/>
          <w:sz w:val="28"/>
          <w:szCs w:val="23"/>
          <w:shd w:val="clear" w:color="auto" w:fill="FFFFFF"/>
        </w:rPr>
        <w:t>.</w:t>
      </w:r>
    </w:p>
    <w:p w:rsidR="00DE350F" w:rsidRPr="00282DBD" w:rsidRDefault="00DE350F" w:rsidP="000A0FF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3"/>
          <w:shd w:val="clear" w:color="auto" w:fill="FFFFFF"/>
        </w:rPr>
      </w:pPr>
      <w:r w:rsidRPr="00282DBD">
        <w:rPr>
          <w:i/>
          <w:color w:val="000000"/>
          <w:sz w:val="28"/>
          <w:szCs w:val="23"/>
          <w:shd w:val="clear" w:color="auto" w:fill="FFFFFF"/>
        </w:rPr>
        <w:t>Игра «Собери пазл»</w:t>
      </w:r>
    </w:p>
    <w:p w:rsidR="00DE350F" w:rsidRDefault="00BC38E7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  <w:shd w:val="clear" w:color="auto" w:fill="F4F4F4"/>
        </w:rPr>
      </w:pPr>
      <w:r w:rsidRPr="00282DBD">
        <w:rPr>
          <w:b/>
          <w:color w:val="000000"/>
          <w:sz w:val="28"/>
          <w:szCs w:val="23"/>
          <w:u w:val="single"/>
          <w:shd w:val="clear" w:color="auto" w:fill="FFFFFF"/>
        </w:rPr>
        <w:lastRenderedPageBreak/>
        <w:t>Цель:</w:t>
      </w:r>
      <w:r w:rsidRPr="0076101F">
        <w:rPr>
          <w:sz w:val="28"/>
        </w:rPr>
        <w:t xml:space="preserve"> </w:t>
      </w:r>
      <w:r w:rsidR="00296DA4">
        <w:rPr>
          <w:sz w:val="28"/>
        </w:rPr>
        <w:t>о</w:t>
      </w:r>
      <w:r w:rsidRPr="0076101F">
        <w:rPr>
          <w:sz w:val="28"/>
        </w:rPr>
        <w:t>бучение</w:t>
      </w:r>
      <w:r w:rsidR="0076101F" w:rsidRPr="0076101F">
        <w:rPr>
          <w:sz w:val="28"/>
        </w:rPr>
        <w:t xml:space="preserve"> навыку правильного </w:t>
      </w:r>
      <w:r w:rsidR="0076101F">
        <w:rPr>
          <w:sz w:val="28"/>
        </w:rPr>
        <w:t>составления объекта из частей.</w:t>
      </w:r>
      <w:r w:rsidR="0076101F">
        <w:br/>
      </w:r>
      <w:r w:rsidRPr="00BC38E7">
        <w:rPr>
          <w:sz w:val="28"/>
          <w:szCs w:val="28"/>
        </w:rPr>
        <w:t>Развитие памяти</w:t>
      </w:r>
      <w:r w:rsidR="00DE350F" w:rsidRPr="00BC38E7">
        <w:rPr>
          <w:sz w:val="28"/>
          <w:szCs w:val="28"/>
        </w:rPr>
        <w:t>, мышле</w:t>
      </w:r>
      <w:r w:rsidR="0076101F" w:rsidRPr="00BC38E7">
        <w:rPr>
          <w:sz w:val="28"/>
          <w:szCs w:val="28"/>
        </w:rPr>
        <w:t>ния</w:t>
      </w:r>
      <w:r w:rsidR="00DE350F" w:rsidRPr="00BC38E7">
        <w:rPr>
          <w:sz w:val="28"/>
          <w:szCs w:val="28"/>
        </w:rPr>
        <w:t>, вним</w:t>
      </w:r>
      <w:r w:rsidR="0076101F" w:rsidRPr="00BC38E7">
        <w:rPr>
          <w:sz w:val="28"/>
          <w:szCs w:val="28"/>
        </w:rPr>
        <w:t>ания</w:t>
      </w:r>
      <w:r w:rsidR="00DE350F" w:rsidRPr="00BC38E7">
        <w:rPr>
          <w:sz w:val="28"/>
          <w:szCs w:val="28"/>
        </w:rPr>
        <w:t>.</w:t>
      </w:r>
    </w:p>
    <w:p w:rsidR="00DE350F" w:rsidRPr="004E2255" w:rsidRDefault="00DE350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Pr="004E2255">
        <w:rPr>
          <w:rFonts w:ascii="Times New Roman" w:hAnsi="Times New Roman" w:cs="Times New Roman"/>
          <w:sz w:val="28"/>
          <w:szCs w:val="28"/>
        </w:rPr>
        <w:t xml:space="preserve"> Ребенку предлагается из частей собрать изображение лося Кирюши (неофициального символа г. Кировска) и рассказать о нем. </w:t>
      </w:r>
    </w:p>
    <w:p w:rsidR="00DE350F" w:rsidRPr="000A0FF6" w:rsidRDefault="00DE350F" w:rsidP="000A0FF6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sz w:val="28"/>
          <w:szCs w:val="28"/>
        </w:rPr>
        <w:t>Игра-бродилка «</w:t>
      </w:r>
      <w:r w:rsidR="0076101F" w:rsidRPr="000A0FF6">
        <w:rPr>
          <w:rFonts w:ascii="Times New Roman" w:hAnsi="Times New Roman" w:cs="Times New Roman"/>
          <w:i/>
          <w:sz w:val="28"/>
          <w:szCs w:val="28"/>
        </w:rPr>
        <w:t>Путешествие по г. Кировску»</w:t>
      </w:r>
    </w:p>
    <w:p w:rsidR="0076101F" w:rsidRPr="00282DBD" w:rsidRDefault="0076101F" w:rsidP="000A0FF6">
      <w:pPr>
        <w:spacing w:after="0" w:line="360" w:lineRule="auto"/>
        <w:ind w:firstLine="709"/>
        <w:jc w:val="both"/>
        <w:rPr>
          <w:i/>
          <w:sz w:val="32"/>
          <w:shd w:val="clear" w:color="auto" w:fill="FFFFFF"/>
        </w:rPr>
      </w:pPr>
      <w:r w:rsidRPr="00FF33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E2255">
        <w:rPr>
          <w:rFonts w:ascii="Times New Roman" w:hAnsi="Times New Roman" w:cs="Times New Roman"/>
          <w:sz w:val="28"/>
          <w:szCs w:val="28"/>
        </w:rPr>
        <w:t xml:space="preserve"> формирование закрепление знаний о городе Кировск.</w:t>
      </w:r>
    </w:p>
    <w:p w:rsidR="00787550" w:rsidRPr="0076101F" w:rsidRDefault="0076101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1F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Pr="0076101F">
        <w:rPr>
          <w:rFonts w:ascii="Times New Roman" w:hAnsi="Times New Roman" w:cs="Times New Roman"/>
          <w:sz w:val="28"/>
          <w:szCs w:val="28"/>
        </w:rPr>
        <w:t xml:space="preserve"> В игре могут принимать участие от 2 до 6 игроков. Выбрав себе фишки, игро</w:t>
      </w:r>
      <w:r>
        <w:rPr>
          <w:rFonts w:ascii="Times New Roman" w:hAnsi="Times New Roman" w:cs="Times New Roman"/>
          <w:sz w:val="28"/>
          <w:szCs w:val="28"/>
        </w:rPr>
        <w:t>ки ставят их на красный кружок</w:t>
      </w:r>
      <w:r w:rsidRPr="0076101F">
        <w:rPr>
          <w:rFonts w:ascii="Times New Roman" w:hAnsi="Times New Roman" w:cs="Times New Roman"/>
          <w:sz w:val="28"/>
          <w:szCs w:val="28"/>
        </w:rPr>
        <w:t>. Каждый игрок по очереди бросает кубик и сколько на нем выпало точек, на столько кружков он передвигает свою фишку. Если фишка остановилась на кружке</w:t>
      </w:r>
      <w:r>
        <w:rPr>
          <w:rFonts w:ascii="Times New Roman" w:hAnsi="Times New Roman" w:cs="Times New Roman"/>
          <w:sz w:val="28"/>
          <w:szCs w:val="28"/>
        </w:rPr>
        <w:t xml:space="preserve"> со знаком вопроса</w:t>
      </w:r>
      <w:r w:rsidRPr="0076101F">
        <w:rPr>
          <w:rFonts w:ascii="Times New Roman" w:hAnsi="Times New Roman" w:cs="Times New Roman"/>
          <w:sz w:val="28"/>
          <w:szCs w:val="28"/>
        </w:rPr>
        <w:t xml:space="preserve">, то игрок должен </w:t>
      </w:r>
      <w:r w:rsidR="00B10341">
        <w:rPr>
          <w:rFonts w:ascii="Times New Roman" w:hAnsi="Times New Roman" w:cs="Times New Roman"/>
          <w:sz w:val="28"/>
          <w:szCs w:val="28"/>
        </w:rPr>
        <w:t>назвать достопримечательность, изображенную рядом</w:t>
      </w:r>
      <w:r w:rsidRPr="0076101F">
        <w:rPr>
          <w:rFonts w:ascii="Times New Roman" w:hAnsi="Times New Roman" w:cs="Times New Roman"/>
          <w:sz w:val="28"/>
          <w:szCs w:val="28"/>
        </w:rPr>
        <w:t xml:space="preserve">. Если игрок </w:t>
      </w:r>
      <w:r w:rsidR="00B10341">
        <w:rPr>
          <w:rFonts w:ascii="Times New Roman" w:hAnsi="Times New Roman" w:cs="Times New Roman"/>
          <w:sz w:val="28"/>
          <w:szCs w:val="28"/>
        </w:rPr>
        <w:t xml:space="preserve">назвал достопримечательность </w:t>
      </w:r>
      <w:r w:rsidR="00B10341" w:rsidRPr="0076101F">
        <w:rPr>
          <w:rFonts w:ascii="Times New Roman" w:hAnsi="Times New Roman" w:cs="Times New Roman"/>
          <w:sz w:val="28"/>
          <w:szCs w:val="28"/>
        </w:rPr>
        <w:t>правильно</w:t>
      </w:r>
      <w:r w:rsidRPr="0076101F">
        <w:rPr>
          <w:rFonts w:ascii="Times New Roman" w:hAnsi="Times New Roman" w:cs="Times New Roman"/>
          <w:sz w:val="28"/>
          <w:szCs w:val="28"/>
        </w:rPr>
        <w:t>, то он может сделать дополнительный ход, если ответил неверно – ход пропускает. Тот, кто первым достиг финиша – тот и выиграл!</w:t>
      </w:r>
    </w:p>
    <w:p w:rsidR="007C32BF" w:rsidRPr="0076101F" w:rsidRDefault="0076101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1F">
        <w:rPr>
          <w:rFonts w:ascii="Times New Roman" w:hAnsi="Times New Roman" w:cs="Times New Roman"/>
          <w:sz w:val="28"/>
          <w:szCs w:val="28"/>
        </w:rPr>
        <w:t xml:space="preserve">Проходя по маршруту, можно увидеть достопримечательности города, которые выведены в виде отдельных картинок. В ходе игры детям необходимо запомнить эти достопримечательности, уметь их узнавать на картинке и знать о них основную информацию. По мере взросления детей и для поддержания интереса к игре сведения об этих объектах могут пополняться. Игру можно усложнять по желанию педагога. </w:t>
      </w:r>
    </w:p>
    <w:p w:rsidR="00B4438D" w:rsidRPr="003E3415" w:rsidRDefault="00B10341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415">
        <w:rPr>
          <w:rFonts w:ascii="Times New Roman" w:hAnsi="Times New Roman" w:cs="Times New Roman"/>
          <w:sz w:val="28"/>
          <w:szCs w:val="28"/>
          <w:u w:val="single"/>
        </w:rPr>
        <w:t>Страница «Достопримеча</w:t>
      </w:r>
      <w:r w:rsidR="00282DBD" w:rsidRPr="003E3415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Pr="003E3415">
        <w:rPr>
          <w:rFonts w:ascii="Times New Roman" w:hAnsi="Times New Roman" w:cs="Times New Roman"/>
          <w:sz w:val="28"/>
          <w:szCs w:val="28"/>
          <w:u w:val="single"/>
        </w:rPr>
        <w:t>льности г. Кировска»</w:t>
      </w:r>
      <w:r w:rsidR="005F31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3109" w:rsidRPr="005F3109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B10341" w:rsidRDefault="00B10341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воспитанники могут закрепить названия знаменитых мест города.</w:t>
      </w:r>
    </w:p>
    <w:p w:rsidR="00E8343F" w:rsidRPr="003E3415" w:rsidRDefault="00E8343F" w:rsidP="000A0FF6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«Кировский район»</w:t>
      </w:r>
    </w:p>
    <w:p w:rsidR="00E8343F" w:rsidRPr="003E3415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р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азделе воспитанники знакомятся с крупными городами</w:t>
      </w:r>
      <w:r w:rsidRPr="003E3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поселка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Pr="003E3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Кировском районе.</w:t>
      </w:r>
    </w:p>
    <w:p w:rsidR="00E8343F" w:rsidRPr="003E3415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Страница «Железнодорожный узел «Мга»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риложение 4)</w:t>
      </w:r>
    </w:p>
    <w:p w:rsidR="00E8343F" w:rsidRPr="003E3415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данной странице дети узнают о возникновении поселка Мга, его гербом. Также, что в посёлке расположен крупный железнодорожный узел, станция Мга. </w:t>
      </w:r>
    </w:p>
    <w:p w:rsidR="00E8343F" w:rsidRPr="003E3415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 xml:space="preserve">Страница </w:t>
      </w:r>
      <w:r w:rsidR="000A0FF6" w:rsidRPr="003E34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«г.</w:t>
      </w:r>
      <w:r w:rsidRPr="003E34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Отрадное»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5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8343F" w:rsidRPr="003E3415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3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данной странице дети знакомятся с гербом города, рассматривают его достопримечательности.</w:t>
      </w:r>
    </w:p>
    <w:p w:rsidR="00E8343F" w:rsidRPr="000A0FF6" w:rsidRDefault="00E8343F" w:rsidP="000A0FF6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A0F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Игра- лото «Кировский район»</w:t>
      </w:r>
    </w:p>
    <w:p w:rsidR="00E8343F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1412A0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закрепление названий населенных пунктов Кировского района и их достопримечательностей.</w:t>
      </w:r>
    </w:p>
    <w:p w:rsidR="00E8343F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C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Ход игры:</w:t>
      </w:r>
      <w:r w:rsidRPr="009D633C">
        <w:t xml:space="preserve"> </w:t>
      </w:r>
      <w:r w:rsidRPr="009D633C">
        <w:rPr>
          <w:rFonts w:ascii="Times New Roman" w:hAnsi="Times New Roman" w:cs="Times New Roman"/>
          <w:sz w:val="28"/>
          <w:szCs w:val="28"/>
        </w:rPr>
        <w:t>В игре могут принимать участие от 1 до 5 детей. Ведущий (воспитатель или ребенок) разда</w:t>
      </w:r>
      <w:r>
        <w:rPr>
          <w:rFonts w:ascii="Times New Roman" w:hAnsi="Times New Roman" w:cs="Times New Roman"/>
          <w:sz w:val="28"/>
          <w:szCs w:val="28"/>
        </w:rPr>
        <w:t>ет участникам игры большие карточки</w:t>
      </w:r>
      <w:r w:rsidRPr="009D633C">
        <w:rPr>
          <w:rFonts w:ascii="Times New Roman" w:hAnsi="Times New Roman" w:cs="Times New Roman"/>
          <w:sz w:val="28"/>
          <w:szCs w:val="28"/>
        </w:rPr>
        <w:t>, маленькие карточки перемешивает между собой и по одной показывает детям. Задача детей — определ</w:t>
      </w:r>
      <w:r>
        <w:rPr>
          <w:rFonts w:ascii="Times New Roman" w:hAnsi="Times New Roman" w:cs="Times New Roman"/>
          <w:sz w:val="28"/>
          <w:szCs w:val="28"/>
        </w:rPr>
        <w:t>ить принадлежность показываемой достопримечательности</w:t>
      </w:r>
      <w:r w:rsidRPr="009D633C">
        <w:rPr>
          <w:rFonts w:ascii="Times New Roman" w:hAnsi="Times New Roman" w:cs="Times New Roman"/>
          <w:sz w:val="28"/>
          <w:szCs w:val="28"/>
        </w:rPr>
        <w:t>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E8343F" w:rsidRPr="007A3F29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sz w:val="28"/>
          <w:szCs w:val="28"/>
          <w:u w:val="single"/>
        </w:rPr>
        <w:t>Страница «г. Шлиссельбург»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6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8343F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страниц знакомит детей с символикой города и главной его достопримечательность «Крепостью Орешек».</w:t>
      </w:r>
    </w:p>
    <w:p w:rsidR="00E8343F" w:rsidRPr="007A3F29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FF33A4">
        <w:rPr>
          <w:rFonts w:ascii="Times New Roman" w:hAnsi="Times New Roman" w:cs="Times New Roman"/>
          <w:sz w:val="28"/>
          <w:szCs w:val="28"/>
          <w:u w:val="single"/>
        </w:rPr>
        <w:t>Страница «Военное прошлое»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7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8343F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дети знакомятся с военным прошлом Кировского района, памятными местами и памятниками. </w:t>
      </w:r>
    </w:p>
    <w:p w:rsidR="00E8343F" w:rsidRPr="007A3F29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FF33A4">
        <w:rPr>
          <w:rFonts w:ascii="Times New Roman" w:hAnsi="Times New Roman" w:cs="Times New Roman"/>
          <w:sz w:val="28"/>
          <w:szCs w:val="28"/>
          <w:u w:val="single"/>
        </w:rPr>
        <w:t>Страница «Животные на войне»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8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8343F" w:rsidRDefault="00E8343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3A4">
        <w:rPr>
          <w:rFonts w:ascii="Times New Roman" w:hAnsi="Times New Roman" w:cs="Times New Roman"/>
          <w:sz w:val="28"/>
          <w:szCs w:val="28"/>
          <w:shd w:val="clear" w:color="auto" w:fill="FFFFFF"/>
        </w:rPr>
        <w:t>Мало кто знает, что в то время ВОВ бок о бок с солдатами гордо и отважно сражались братья наши меньшие. Лошади, собаки, кошки и голуби, как и люди совершали подвиги. И гибли, как и люди. Как и Герои Великой Отечественной </w:t>
      </w:r>
      <w:r w:rsidRPr="00FF3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Войны</w:t>
      </w:r>
      <w:r w:rsidRPr="00FF33A4">
        <w:rPr>
          <w:rFonts w:ascii="Times New Roman" w:hAnsi="Times New Roman" w:cs="Times New Roman"/>
          <w:sz w:val="28"/>
          <w:szCs w:val="28"/>
          <w:shd w:val="clear" w:color="auto" w:fill="FFFFFF"/>
        </w:rPr>
        <w:t>, боевые </w:t>
      </w:r>
      <w:r w:rsidRPr="00FF3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животные</w:t>
      </w:r>
      <w:r w:rsidRPr="00FF33A4">
        <w:rPr>
          <w:rFonts w:ascii="Times New Roman" w:hAnsi="Times New Roman" w:cs="Times New Roman"/>
          <w:sz w:val="28"/>
          <w:szCs w:val="28"/>
          <w:shd w:val="clear" w:color="auto" w:fill="FFFFFF"/>
        </w:rPr>
        <w:t> спасли тысячи человечески жизней и помогли приблизить долгожданный День Победы. Информация, расположенная на этой странице, рассказывает о самых известных животных.</w:t>
      </w:r>
    </w:p>
    <w:p w:rsidR="0011702F" w:rsidRDefault="0011702F" w:rsidP="000A0FF6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BD">
        <w:rPr>
          <w:rFonts w:ascii="Times New Roman" w:hAnsi="Times New Roman" w:cs="Times New Roman"/>
          <w:b/>
          <w:sz w:val="28"/>
          <w:szCs w:val="28"/>
        </w:rPr>
        <w:t>Раздел «Ленинградская область»</w:t>
      </w:r>
    </w:p>
    <w:p w:rsidR="007A3F29" w:rsidRPr="007A3F29" w:rsidRDefault="007A3F29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29">
        <w:rPr>
          <w:rFonts w:ascii="Times New Roman" w:hAnsi="Times New Roman" w:cs="Times New Roman"/>
          <w:sz w:val="28"/>
          <w:szCs w:val="28"/>
        </w:rPr>
        <w:t>В данном разделе воспитанники знакомятся с историей Ленинградской области.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Страница «Ленинградская область»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9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дети знакомятся с картой ЛО, ее символикой, узнают интересные факты, а также знакомятся с гербами районов ЛО.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E51E7">
        <w:rPr>
          <w:rFonts w:ascii="Times New Roman" w:hAnsi="Times New Roman" w:cs="Times New Roman"/>
          <w:sz w:val="28"/>
          <w:szCs w:val="28"/>
          <w:u w:val="single"/>
        </w:rPr>
        <w:t>Страница «Сельское хозяйство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10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дети </w:t>
      </w:r>
      <w:r w:rsidR="000A0FF6">
        <w:rPr>
          <w:rFonts w:ascii="Times New Roman" w:hAnsi="Times New Roman" w:cs="Times New Roman"/>
          <w:sz w:val="28"/>
          <w:szCs w:val="28"/>
        </w:rPr>
        <w:t>узнают каких домашних животных, какие овощи</w:t>
      </w:r>
      <w:r>
        <w:rPr>
          <w:rFonts w:ascii="Times New Roman" w:hAnsi="Times New Roman" w:cs="Times New Roman"/>
          <w:sz w:val="28"/>
          <w:szCs w:val="28"/>
        </w:rPr>
        <w:t xml:space="preserve"> и фрукты выращивают в ЛО.</w:t>
      </w:r>
    </w:p>
    <w:p w:rsidR="0011702F" w:rsidRPr="000A0FF6" w:rsidRDefault="0011702F" w:rsidP="000A0FF6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sz w:val="28"/>
          <w:szCs w:val="28"/>
        </w:rPr>
        <w:t>Игра «В деревне»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им. существительных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="000A0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-., употребление сущ. в творит. падеже. Расширение словаря глаголов по теме «Домашние животные».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несколько вариантов игры:</w:t>
      </w:r>
    </w:p>
    <w:p w:rsidR="0011702F" w:rsidRDefault="0011702F" w:rsidP="000A0FF6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«Накорми животное» (</w:t>
      </w:r>
      <w:r w:rsidRPr="00DB3C14">
        <w:rPr>
          <w:rFonts w:ascii="Times New Roman" w:hAnsi="Times New Roman" w:cs="Times New Roman"/>
          <w:i/>
          <w:sz w:val="28"/>
          <w:szCs w:val="28"/>
        </w:rPr>
        <w:t>Я угощу корову-травой</w:t>
      </w:r>
      <w:r w:rsidRPr="00DB3C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702F" w:rsidRDefault="0011702F" w:rsidP="000A0FF6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как подает голос» (</w:t>
      </w:r>
      <w:r w:rsidRPr="00DB3C14">
        <w:rPr>
          <w:rFonts w:ascii="Times New Roman" w:hAnsi="Times New Roman" w:cs="Times New Roman"/>
          <w:i/>
          <w:sz w:val="28"/>
          <w:szCs w:val="28"/>
        </w:rPr>
        <w:t>Корова – мычит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702F" w:rsidRDefault="0011702F" w:rsidP="000A0FF6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детенышей» (</w:t>
      </w:r>
      <w:r w:rsidRPr="00DB3C14">
        <w:rPr>
          <w:rFonts w:ascii="Times New Roman" w:hAnsi="Times New Roman" w:cs="Times New Roman"/>
          <w:i/>
          <w:sz w:val="28"/>
          <w:szCs w:val="28"/>
        </w:rPr>
        <w:t>У коровы-теленок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702F" w:rsidRPr="000A0FF6" w:rsidRDefault="0011702F" w:rsidP="000A0FF6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sz w:val="28"/>
          <w:szCs w:val="28"/>
        </w:rPr>
        <w:t>Игра «На рынке»</w:t>
      </w:r>
    </w:p>
    <w:p w:rsidR="0011702F" w:rsidRDefault="000A0FF6" w:rsidP="000A0FF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0FF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702F" w:rsidRPr="00DB3C1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11702F">
        <w:rPr>
          <w:rFonts w:ascii="Times New Roman" w:hAnsi="Times New Roman" w:cs="Times New Roman"/>
          <w:sz w:val="28"/>
          <w:szCs w:val="28"/>
        </w:rPr>
        <w:t xml:space="preserve"> формирование множественного числа им. сущ., согласование им. сущ. с числительными в роде, обогащение словаря по теме «Овощи – фрукты»</w:t>
      </w:r>
    </w:p>
    <w:p w:rsidR="0011702F" w:rsidRDefault="0011702F" w:rsidP="000A0FF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несколько вариантов игры:</w:t>
      </w:r>
    </w:p>
    <w:p w:rsidR="0011702F" w:rsidRDefault="0011702F" w:rsidP="000A0FF6">
      <w:pPr>
        <w:pStyle w:val="a4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7E6C">
        <w:rPr>
          <w:rFonts w:ascii="Times New Roman" w:hAnsi="Times New Roman" w:cs="Times New Roman"/>
          <w:sz w:val="28"/>
          <w:szCs w:val="28"/>
        </w:rPr>
        <w:t>омочь продавцу правильно разложить ящики с овощами, посчитать их, соотнести с числом на прилавке (</w:t>
      </w:r>
      <w:r w:rsidRPr="007D7E6C">
        <w:rPr>
          <w:rFonts w:ascii="Times New Roman" w:hAnsi="Times New Roman" w:cs="Times New Roman"/>
          <w:i/>
          <w:sz w:val="28"/>
          <w:szCs w:val="28"/>
        </w:rPr>
        <w:t>две тыквы</w:t>
      </w:r>
      <w:r w:rsidRPr="007D7E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702F" w:rsidRPr="007D7E6C" w:rsidRDefault="0011702F" w:rsidP="000A0FF6">
      <w:pPr>
        <w:pStyle w:val="a4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Посмотреть, сколько фруктов привезли на рынок. Сказать, чего много в ящиках (</w:t>
      </w:r>
      <w:r w:rsidRPr="007D7E6C">
        <w:rPr>
          <w:rFonts w:ascii="Times New Roman" w:hAnsi="Times New Roman" w:cs="Times New Roman"/>
          <w:i/>
          <w:sz w:val="28"/>
          <w:szCs w:val="28"/>
        </w:rPr>
        <w:t>много апельсинов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B3C14">
        <w:rPr>
          <w:rFonts w:ascii="Times New Roman" w:hAnsi="Times New Roman" w:cs="Times New Roman"/>
          <w:sz w:val="28"/>
          <w:szCs w:val="28"/>
          <w:u w:val="single"/>
        </w:rPr>
        <w:t>Страница «Достопримечательности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11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представлены картинки с изображением достопримечательностей ЛО. 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B3C14">
        <w:rPr>
          <w:rFonts w:ascii="Times New Roman" w:hAnsi="Times New Roman" w:cs="Times New Roman"/>
          <w:sz w:val="28"/>
          <w:szCs w:val="28"/>
          <w:u w:val="single"/>
        </w:rPr>
        <w:t>Страница «Дворцы Ленинградкой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12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Pr="00DB3C14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На данной странице представлен пазл, в виде поп-ап элемента. Ребенок собирает из частей картинки единое целое.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sz w:val="28"/>
          <w:szCs w:val="28"/>
          <w:u w:val="single"/>
        </w:rPr>
        <w:t>Страница «Крепости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13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фото на данной странице, дети узнают интересные факты о знаменитых крепостях ЛО.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sz w:val="28"/>
          <w:szCs w:val="28"/>
          <w:u w:val="single"/>
        </w:rPr>
        <w:t>Страница «</w:t>
      </w:r>
      <w:proofErr w:type="spellStart"/>
      <w:r w:rsidRPr="003E3415">
        <w:rPr>
          <w:rFonts w:ascii="Times New Roman" w:hAnsi="Times New Roman" w:cs="Times New Roman"/>
          <w:sz w:val="28"/>
          <w:szCs w:val="28"/>
          <w:u w:val="single"/>
        </w:rPr>
        <w:t>Мандроги-удивительная</w:t>
      </w:r>
      <w:proofErr w:type="spellEnd"/>
      <w:r w:rsidRPr="003E3415">
        <w:rPr>
          <w:rFonts w:ascii="Times New Roman" w:hAnsi="Times New Roman" w:cs="Times New Roman"/>
          <w:sz w:val="28"/>
          <w:szCs w:val="28"/>
          <w:u w:val="single"/>
        </w:rPr>
        <w:t xml:space="preserve"> деревня»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риложение 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D65">
        <w:rPr>
          <w:rFonts w:ascii="Times New Roman" w:hAnsi="Times New Roman" w:cs="Times New Roman"/>
          <w:sz w:val="28"/>
          <w:szCs w:val="28"/>
        </w:rPr>
        <w:t xml:space="preserve">На этой странице дети могут узнать историю возникновения деревни, ее достопримечательностях, смогу «побывать» на </w:t>
      </w:r>
      <w:r w:rsidRPr="00783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поляне сказок с резными героями сказок А. С. Пушкина, в мини-зоопарк, в ремесленных мастерских.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Страница «Русский быт»</w:t>
      </w:r>
      <w:r w:rsidR="007A3F2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риложение 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данной странице дети узнают про жизнь наших предков: одежду, обувь, головные уборы, старинную посуду, убранство русской избы.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FF33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Страница «Деревья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16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9A1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этой странице дети могут увидеть фото самых распространённых деревьях, произрастающих в ЛО.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узнать более подробную информацию про них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A479A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Страница «</w:t>
      </w:r>
      <w:proofErr w:type="spellStart"/>
      <w:r w:rsidRPr="00A479A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Линдуловская</w:t>
      </w:r>
      <w:proofErr w:type="spellEnd"/>
      <w:r w:rsidRPr="00A479A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лиственничная роща»</w:t>
      </w:r>
      <w:r w:rsidR="007A3F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17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этой странице воспитанники познакомятся с государственным природным ботаническим заказником «</w:t>
      </w:r>
      <w:proofErr w:type="spellStart"/>
      <w:r w:rsidRPr="00A47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Линдуловская</w:t>
      </w:r>
      <w:proofErr w:type="spellEnd"/>
      <w:r w:rsidRPr="00A47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роща»</w:t>
      </w:r>
      <w:r w:rsidRPr="00A479A1">
        <w:rPr>
          <w:rFonts w:ascii="Times New Roman" w:hAnsi="Times New Roman" w:cs="Times New Roman"/>
          <w:sz w:val="28"/>
          <w:szCs w:val="28"/>
          <w:shd w:val="clear" w:color="auto" w:fill="FFFFFF"/>
        </w:rPr>
        <w:t>. Познакомятся с деревьями и растениями, которые преобладают в роще, с историей ее создания, «пройдут» по «Петровским» местам.</w:t>
      </w:r>
    </w:p>
    <w:p w:rsidR="0011702F" w:rsidRPr="000A0FF6" w:rsidRDefault="0011702F" w:rsidP="000A0F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Игра-лото «Подбери лист к дереву»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 представлений</w:t>
      </w:r>
      <w:r w:rsidRPr="00A479A1">
        <w:rPr>
          <w:rFonts w:ascii="Times New Roman" w:hAnsi="Times New Roman" w:cs="Times New Roman"/>
          <w:sz w:val="28"/>
          <w:szCs w:val="28"/>
        </w:rPr>
        <w:t> детей о различных видах  деревьев, их осо</w:t>
      </w:r>
      <w:r>
        <w:rPr>
          <w:rFonts w:ascii="Times New Roman" w:hAnsi="Times New Roman" w:cs="Times New Roman"/>
          <w:sz w:val="28"/>
          <w:szCs w:val="28"/>
        </w:rPr>
        <w:t>бенностях, пользе для человека, образование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рилагательных от им. существительных.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8D7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Pr="001608D7">
        <w:rPr>
          <w:color w:val="000000"/>
          <w:sz w:val="28"/>
          <w:szCs w:val="28"/>
          <w:shd w:val="clear" w:color="auto" w:fill="FFFFFF"/>
        </w:rPr>
        <w:t xml:space="preserve"> </w:t>
      </w:r>
      <w:r w:rsidRPr="0016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предлагается подобрать листок к  дереву, назвать дерево и листок. </w:t>
      </w:r>
      <w:r w:rsidRPr="001608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(«Это дерево называется берёза, а листок- берёзовый»</w:t>
      </w:r>
      <w:r w:rsidRPr="0016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1702F" w:rsidRPr="000A0FF6" w:rsidRDefault="0011702F" w:rsidP="000A0F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Картинки «Правила поведения в лесу»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D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формирование обобщённого представления о лесе, как о доме животных и растений, которые находятся в тесных связях между собой, воспитание  понимания недопустимости разрушения этих взаимосвязях.</w:t>
      </w:r>
      <w:r w:rsidRPr="001608D7">
        <w:rPr>
          <w:rFonts w:ascii="Arial" w:hAnsi="Arial" w:cs="Arial"/>
          <w:color w:val="111111"/>
          <w:sz w:val="28"/>
          <w:szCs w:val="27"/>
          <w:shd w:val="clear" w:color="auto" w:fill="FFFFFF"/>
        </w:rPr>
        <w:t> 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D7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570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</w:t>
      </w:r>
      <w:r w:rsidRPr="001608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вспомнить правила поведения в лесу, рассматривая предложенные картинки.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8B0C81">
        <w:rPr>
          <w:rFonts w:ascii="Times New Roman" w:hAnsi="Times New Roman" w:cs="Times New Roman"/>
          <w:sz w:val="28"/>
          <w:szCs w:val="28"/>
          <w:u w:val="single"/>
        </w:rPr>
        <w:t>Страница «Насекомые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18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Pr="009D633C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странице дети могут познакомиться с наиболее распространенными видами насекомых, обитающих в </w:t>
      </w:r>
      <w:r w:rsidRPr="008B0C81">
        <w:rPr>
          <w:rFonts w:ascii="Times New Roman" w:hAnsi="Times New Roman" w:cs="Times New Roman"/>
          <w:sz w:val="28"/>
          <w:szCs w:val="28"/>
        </w:rPr>
        <w:t>ЛО.</w:t>
      </w:r>
      <w:r>
        <w:rPr>
          <w:rFonts w:ascii="Times New Roman" w:hAnsi="Times New Roman" w:cs="Times New Roman"/>
          <w:sz w:val="28"/>
          <w:szCs w:val="28"/>
        </w:rPr>
        <w:t xml:space="preserve"> А также с насекомыми, занесенными в Красную книгу.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608D7">
        <w:rPr>
          <w:rFonts w:ascii="Times New Roman" w:hAnsi="Times New Roman" w:cs="Times New Roman"/>
          <w:sz w:val="28"/>
          <w:szCs w:val="28"/>
          <w:u w:val="single"/>
        </w:rPr>
        <w:t>Страница «Животные и птицы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19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D7">
        <w:rPr>
          <w:rFonts w:ascii="Times New Roman" w:hAnsi="Times New Roman" w:cs="Times New Roman"/>
          <w:sz w:val="28"/>
          <w:szCs w:val="28"/>
        </w:rPr>
        <w:t xml:space="preserve">На данной странице находится информация и фото животных </w:t>
      </w:r>
      <w:r>
        <w:rPr>
          <w:rFonts w:ascii="Times New Roman" w:hAnsi="Times New Roman" w:cs="Times New Roman"/>
          <w:sz w:val="28"/>
          <w:szCs w:val="28"/>
        </w:rPr>
        <w:t xml:space="preserve">и птиц, </w:t>
      </w:r>
      <w:r w:rsidRPr="001608D7">
        <w:rPr>
          <w:rFonts w:ascii="Times New Roman" w:hAnsi="Times New Roman" w:cs="Times New Roman"/>
          <w:sz w:val="28"/>
          <w:szCs w:val="28"/>
        </w:rPr>
        <w:t>живущих в лесах 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296DA4">
        <w:rPr>
          <w:rFonts w:ascii="Times New Roman" w:hAnsi="Times New Roman" w:cs="Times New Roman"/>
          <w:sz w:val="28"/>
          <w:szCs w:val="28"/>
          <w:u w:val="single"/>
        </w:rPr>
        <w:t>Страница «Животные и птицы, занесенные в Красную книгу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20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4">
        <w:rPr>
          <w:rFonts w:ascii="Times New Roman" w:hAnsi="Times New Roman" w:cs="Times New Roman"/>
          <w:sz w:val="28"/>
          <w:szCs w:val="28"/>
        </w:rPr>
        <w:t>На этой странице содержится информация о том, что такое «Красная книга», а также фото животных и птиц, которых в лесах ЛО осталось очень мало.</w:t>
      </w:r>
    </w:p>
    <w:p w:rsidR="0011702F" w:rsidRPr="000A0FF6" w:rsidRDefault="0011702F" w:rsidP="000A0F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sz w:val="28"/>
          <w:szCs w:val="28"/>
        </w:rPr>
        <w:t>Игра-пазл «Дикие животные»</w:t>
      </w:r>
    </w:p>
    <w:p w:rsidR="0011702F" w:rsidRDefault="0011702F" w:rsidP="000A0F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  <w:shd w:val="clear" w:color="auto" w:fill="F4F4F4"/>
        </w:rPr>
      </w:pPr>
      <w:proofErr w:type="spellStart"/>
      <w:r w:rsidRPr="00296DA4">
        <w:rPr>
          <w:b/>
          <w:sz w:val="28"/>
          <w:szCs w:val="28"/>
          <w:u w:val="single"/>
        </w:rPr>
        <w:t>Цель:</w:t>
      </w:r>
      <w:r>
        <w:rPr>
          <w:sz w:val="28"/>
        </w:rPr>
        <w:t>о</w:t>
      </w:r>
      <w:r w:rsidRPr="0076101F">
        <w:rPr>
          <w:sz w:val="28"/>
        </w:rPr>
        <w:t>бучение</w:t>
      </w:r>
      <w:proofErr w:type="spellEnd"/>
      <w:r w:rsidRPr="0076101F">
        <w:rPr>
          <w:sz w:val="28"/>
        </w:rPr>
        <w:t xml:space="preserve"> навыку правильного </w:t>
      </w:r>
      <w:r>
        <w:rPr>
          <w:sz w:val="28"/>
        </w:rPr>
        <w:t>составления объекта из частей.</w:t>
      </w:r>
      <w:r>
        <w:br/>
      </w:r>
      <w:r w:rsidRPr="00BC38E7">
        <w:rPr>
          <w:sz w:val="28"/>
          <w:szCs w:val="28"/>
        </w:rPr>
        <w:t>Развитие памяти, мышления, внимания.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4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proofErr w:type="spellStart"/>
      <w:r w:rsidRPr="00296DA4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  <w:proofErr w:type="gramStart"/>
      <w:r w:rsidRPr="00296D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E22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2255">
        <w:rPr>
          <w:rFonts w:ascii="Times New Roman" w:hAnsi="Times New Roman" w:cs="Times New Roman"/>
          <w:sz w:val="28"/>
          <w:szCs w:val="28"/>
        </w:rPr>
        <w:t>ебенку</w:t>
      </w:r>
      <w:proofErr w:type="spellEnd"/>
      <w:r w:rsidRPr="004E2255">
        <w:rPr>
          <w:rFonts w:ascii="Times New Roman" w:hAnsi="Times New Roman" w:cs="Times New Roman"/>
          <w:sz w:val="28"/>
          <w:szCs w:val="28"/>
        </w:rPr>
        <w:t xml:space="preserve"> предлагается из частей собрать изображение </w:t>
      </w:r>
      <w:r>
        <w:rPr>
          <w:rFonts w:ascii="Times New Roman" w:hAnsi="Times New Roman" w:cs="Times New Roman"/>
          <w:sz w:val="28"/>
          <w:szCs w:val="28"/>
        </w:rPr>
        <w:t>диких животных</w:t>
      </w:r>
      <w:r w:rsidRPr="004E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рассказать о них</w:t>
      </w:r>
      <w:r w:rsidRPr="004E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2F" w:rsidRPr="000A0FF6" w:rsidRDefault="0011702F" w:rsidP="000A0F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sz w:val="28"/>
          <w:szCs w:val="28"/>
        </w:rPr>
        <w:t>Игра-лото «Найди маму»</w:t>
      </w:r>
    </w:p>
    <w:p w:rsidR="0011702F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96DA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6DA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закрепление названий диких животных и их детенышей.</w:t>
      </w:r>
    </w:p>
    <w:p w:rsidR="0011702F" w:rsidRPr="001608D7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4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Ребенку раздаются маленькие карточки с детенышами диких животных и предлагается на большой карточке найти его «маму».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E42B1">
        <w:rPr>
          <w:rFonts w:ascii="Times New Roman" w:hAnsi="Times New Roman" w:cs="Times New Roman"/>
          <w:sz w:val="28"/>
          <w:szCs w:val="28"/>
          <w:u w:val="single"/>
        </w:rPr>
        <w:t>Страница «Реки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21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Pr="009E42B1" w:rsidRDefault="0011702F" w:rsidP="000A0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2B1">
        <w:rPr>
          <w:rFonts w:ascii="Times New Roman" w:hAnsi="Times New Roman" w:cs="Times New Roman"/>
          <w:sz w:val="28"/>
          <w:szCs w:val="28"/>
        </w:rPr>
        <w:lastRenderedPageBreak/>
        <w:t>На данной странице находится информация и фото о самых крупных реках, протекающих в ЛО, а также картинки с изображение рыб, обитающих в этих реках.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E42B1">
        <w:rPr>
          <w:rFonts w:ascii="Times New Roman" w:hAnsi="Times New Roman" w:cs="Times New Roman"/>
          <w:sz w:val="28"/>
          <w:szCs w:val="28"/>
          <w:u w:val="single"/>
        </w:rPr>
        <w:t>Страница «Озера Ленинградской области»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22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02F" w:rsidRPr="009E42B1" w:rsidRDefault="0011702F" w:rsidP="000A0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2B1">
        <w:rPr>
          <w:rFonts w:ascii="Times New Roman" w:hAnsi="Times New Roman" w:cs="Times New Roman"/>
          <w:sz w:val="28"/>
          <w:szCs w:val="28"/>
        </w:rPr>
        <w:t xml:space="preserve">На данной странице находится информация и фото о самых крупных озерах, находящихся в ЛО. </w:t>
      </w:r>
    </w:p>
    <w:p w:rsidR="0011702F" w:rsidRPr="000A0FF6" w:rsidRDefault="0011702F" w:rsidP="000A0FF6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sz w:val="28"/>
          <w:szCs w:val="28"/>
        </w:rPr>
        <w:t>Игра «Собери рыбку»</w:t>
      </w:r>
    </w:p>
    <w:p w:rsidR="0011702F" w:rsidRPr="009E42B1" w:rsidRDefault="0011702F" w:rsidP="000A0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2B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E42B1">
        <w:rPr>
          <w:rFonts w:ascii="Times New Roman" w:hAnsi="Times New Roman" w:cs="Times New Roman"/>
          <w:sz w:val="28"/>
          <w:szCs w:val="28"/>
        </w:rPr>
        <w:t xml:space="preserve"> закрепление названий частей рыбы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11702F" w:rsidRDefault="0011702F" w:rsidP="000A0F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2B1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Pr="009E42B1">
        <w:rPr>
          <w:rFonts w:ascii="Times New Roman" w:hAnsi="Times New Roman" w:cs="Times New Roman"/>
          <w:sz w:val="28"/>
          <w:szCs w:val="28"/>
        </w:rPr>
        <w:t xml:space="preserve"> Ребенку предлагается из разноцветных детей, собрать рыбку по замыслу, проговорив все ее части.</w:t>
      </w:r>
    </w:p>
    <w:p w:rsidR="0011702F" w:rsidRPr="007A3F29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8B0C81">
        <w:rPr>
          <w:rFonts w:ascii="Times New Roman" w:hAnsi="Times New Roman" w:cs="Times New Roman"/>
          <w:sz w:val="28"/>
          <w:szCs w:val="28"/>
          <w:u w:val="single"/>
        </w:rPr>
        <w:t>Страница «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3F29" w:rsidRPr="008B0C81">
        <w:rPr>
          <w:rFonts w:ascii="Times New Roman" w:hAnsi="Times New Roman" w:cs="Times New Roman"/>
          <w:sz w:val="28"/>
          <w:szCs w:val="28"/>
          <w:u w:val="single"/>
        </w:rPr>
        <w:t xml:space="preserve"> Кронштадт</w:t>
      </w:r>
      <w:r w:rsidRPr="008B0C8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23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8343F" w:rsidRPr="009E51E7" w:rsidRDefault="0011702F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данной странице размещена информация достопримечательностях г. Кронштадт, фото фортов города, морского флота, а также альбом «Графический диктант» с изображение водного транспорта.</w:t>
      </w:r>
    </w:p>
    <w:p w:rsidR="00B10341" w:rsidRPr="00401C8D" w:rsidRDefault="00B10341" w:rsidP="000A0FF6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8D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570C26">
        <w:rPr>
          <w:rFonts w:ascii="Times New Roman" w:hAnsi="Times New Roman" w:cs="Times New Roman"/>
          <w:b/>
          <w:sz w:val="28"/>
          <w:szCs w:val="28"/>
        </w:rPr>
        <w:t>г.</w:t>
      </w:r>
      <w:r w:rsidRPr="00401C8D">
        <w:rPr>
          <w:rFonts w:ascii="Times New Roman" w:hAnsi="Times New Roman" w:cs="Times New Roman"/>
          <w:b/>
          <w:sz w:val="28"/>
          <w:szCs w:val="28"/>
        </w:rPr>
        <w:t>Санкт-Петербург»</w:t>
      </w:r>
      <w:r w:rsidR="007A3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15" w:rsidRPr="007A3F29" w:rsidRDefault="003E3415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3E3415">
        <w:rPr>
          <w:rFonts w:ascii="Times New Roman" w:hAnsi="Times New Roman" w:cs="Times New Roman"/>
          <w:sz w:val="28"/>
          <w:szCs w:val="28"/>
          <w:u w:val="single"/>
        </w:rPr>
        <w:t>Страница «г. Санкт-Петербург»</w:t>
      </w:r>
      <w:r w:rsidR="007A3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риложение </w:t>
      </w:r>
      <w:r w:rsid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A3F29" w:rsidRPr="007A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</w:p>
    <w:p w:rsidR="002946A5" w:rsidRDefault="00B10341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расположена информация о</w:t>
      </w:r>
      <w:r w:rsidR="00282DBD">
        <w:rPr>
          <w:rFonts w:ascii="Times New Roman" w:hAnsi="Times New Roman" w:cs="Times New Roman"/>
          <w:sz w:val="28"/>
          <w:szCs w:val="28"/>
        </w:rPr>
        <w:t>б</w:t>
      </w:r>
      <w:r w:rsidR="00282DBD" w:rsidRPr="00282DBD">
        <w:rPr>
          <w:rFonts w:ascii="Times New Roman" w:hAnsi="Times New Roman" w:cs="Times New Roman"/>
          <w:sz w:val="28"/>
          <w:szCs w:val="28"/>
        </w:rPr>
        <w:t xml:space="preserve"> </w:t>
      </w:r>
      <w:r w:rsidR="00282DBD">
        <w:rPr>
          <w:rFonts w:ascii="Times New Roman" w:hAnsi="Times New Roman" w:cs="Times New Roman"/>
          <w:sz w:val="28"/>
          <w:szCs w:val="28"/>
        </w:rPr>
        <w:t xml:space="preserve">истории появления города, его основателе, </w:t>
      </w:r>
      <w:r>
        <w:rPr>
          <w:rFonts w:ascii="Times New Roman" w:hAnsi="Times New Roman" w:cs="Times New Roman"/>
          <w:sz w:val="28"/>
          <w:szCs w:val="28"/>
        </w:rPr>
        <w:t xml:space="preserve">символике </w:t>
      </w:r>
      <w:r w:rsidR="00282DBD">
        <w:rPr>
          <w:rFonts w:ascii="Times New Roman" w:hAnsi="Times New Roman" w:cs="Times New Roman"/>
          <w:sz w:val="28"/>
          <w:szCs w:val="28"/>
        </w:rPr>
        <w:t>города, главных достопримечательностях</w:t>
      </w:r>
      <w:r>
        <w:rPr>
          <w:rFonts w:ascii="Times New Roman" w:hAnsi="Times New Roman" w:cs="Times New Roman"/>
          <w:sz w:val="28"/>
          <w:szCs w:val="28"/>
        </w:rPr>
        <w:t xml:space="preserve"> и знам</w:t>
      </w:r>
      <w:r w:rsidR="001C078B">
        <w:rPr>
          <w:rFonts w:ascii="Times New Roman" w:hAnsi="Times New Roman" w:cs="Times New Roman"/>
          <w:sz w:val="28"/>
          <w:szCs w:val="28"/>
        </w:rPr>
        <w:t>енитых мостах Санкт-Петербурга.</w:t>
      </w:r>
    </w:p>
    <w:p w:rsidR="00282DBD" w:rsidRPr="000A0FF6" w:rsidRDefault="00282DBD" w:rsidP="000A0F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F6">
        <w:rPr>
          <w:rFonts w:ascii="Times New Roman" w:hAnsi="Times New Roman" w:cs="Times New Roman"/>
          <w:i/>
          <w:sz w:val="28"/>
          <w:szCs w:val="28"/>
        </w:rPr>
        <w:t>Игра «Парочки»</w:t>
      </w:r>
    </w:p>
    <w:p w:rsidR="00282DBD" w:rsidRDefault="00FF33A4" w:rsidP="000A0F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DBD" w:rsidRPr="00282DB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282DBD" w:rsidRPr="00282DBD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28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82DBD" w:rsidRPr="0028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у детей высших психических функций: мышления, внимания, восприятия, памяти, воображения, формирование представлений о достопримечательностях г. Санкт-Петербурга.</w:t>
      </w:r>
    </w:p>
    <w:p w:rsidR="00603D2E" w:rsidRPr="000759BE" w:rsidRDefault="00282DBD" w:rsidP="000759B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7"/>
        </w:rPr>
        <w:sectPr w:rsidR="00603D2E" w:rsidRPr="00075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2DBD">
        <w:rPr>
          <w:b/>
          <w:color w:val="000000"/>
          <w:sz w:val="28"/>
          <w:szCs w:val="28"/>
          <w:u w:val="single"/>
          <w:shd w:val="clear" w:color="auto" w:fill="FFFFFF"/>
        </w:rPr>
        <w:t>Ход игры:</w:t>
      </w:r>
      <w:r w:rsidRPr="00282DBD">
        <w:rPr>
          <w:rFonts w:ascii="Arial" w:hAnsi="Arial" w:cs="Arial"/>
          <w:color w:val="111111"/>
          <w:sz w:val="27"/>
          <w:szCs w:val="27"/>
        </w:rPr>
        <w:t xml:space="preserve"> </w:t>
      </w:r>
      <w:r w:rsidRPr="00282DBD">
        <w:rPr>
          <w:color w:val="111111"/>
          <w:sz w:val="28"/>
          <w:szCs w:val="27"/>
        </w:rPr>
        <w:t xml:space="preserve">Перед началом игры все карточки перемешиваются и раскладываются изображением вверх. Затем нужно предложить детям внимательно посмотреть и запомнить месторасположение всех карточек (10-15 сек.). Далее дети закрывают глаза, а ведущий в это время переворачивает карточки лицевой стороной вниз. Когда дети открывают глаза, ведущий предлагает поочередно каждому из детей открыть по 2 карточки, предварительно вспомнив предполагаемое изображение на этих карточках. </w:t>
      </w:r>
      <w:r w:rsidRPr="00282DBD">
        <w:rPr>
          <w:color w:val="111111"/>
          <w:sz w:val="28"/>
          <w:szCs w:val="27"/>
        </w:rPr>
        <w:lastRenderedPageBreak/>
        <w:t>Если открыты одинаковые карточки, то игрок забирает их себе и открывает следующую пару карточек. Если картинки не совпадают, то карточка возвращается на место. При этом надо постараться запомнить расположение картинок.</w:t>
      </w:r>
      <w:r>
        <w:rPr>
          <w:color w:val="111111"/>
          <w:sz w:val="28"/>
          <w:szCs w:val="27"/>
        </w:rPr>
        <w:t xml:space="preserve"> </w:t>
      </w:r>
      <w:r w:rsidRPr="00282DBD">
        <w:rPr>
          <w:color w:val="111111"/>
          <w:sz w:val="28"/>
          <w:szCs w:val="27"/>
        </w:rPr>
        <w:t>Выигрывает тот, кто наберет боль</w:t>
      </w:r>
      <w:r w:rsidR="000439B4">
        <w:rPr>
          <w:color w:val="111111"/>
          <w:sz w:val="28"/>
          <w:szCs w:val="27"/>
        </w:rPr>
        <w:t>ше всех парных карточек за игру.</w:t>
      </w:r>
    </w:p>
    <w:p w:rsidR="00B4438D" w:rsidRDefault="00B4438D" w:rsidP="000439B4">
      <w:pPr>
        <w:shd w:val="clear" w:color="auto" w:fill="FFFFFF"/>
        <w:tabs>
          <w:tab w:val="left" w:pos="1380"/>
          <w:tab w:val="right" w:pos="9355"/>
        </w:tabs>
        <w:spacing w:after="0" w:line="360" w:lineRule="auto"/>
      </w:pPr>
    </w:p>
    <w:sectPr w:rsidR="00B4438D" w:rsidSect="00A2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15E"/>
    <w:multiLevelType w:val="hybridMultilevel"/>
    <w:tmpl w:val="33189EE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347DB4"/>
    <w:multiLevelType w:val="hybridMultilevel"/>
    <w:tmpl w:val="AFE2DFA0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67717E4"/>
    <w:multiLevelType w:val="hybridMultilevel"/>
    <w:tmpl w:val="7674A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CD5"/>
    <w:multiLevelType w:val="hybridMultilevel"/>
    <w:tmpl w:val="793EC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50551"/>
    <w:multiLevelType w:val="hybridMultilevel"/>
    <w:tmpl w:val="A7A26590"/>
    <w:lvl w:ilvl="0" w:tplc="13C6F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5F8"/>
    <w:multiLevelType w:val="hybridMultilevel"/>
    <w:tmpl w:val="BDF01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51FCC"/>
    <w:multiLevelType w:val="hybridMultilevel"/>
    <w:tmpl w:val="307C4BA6"/>
    <w:lvl w:ilvl="0" w:tplc="B9826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EE0640"/>
    <w:multiLevelType w:val="hybridMultilevel"/>
    <w:tmpl w:val="933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6952"/>
    <w:multiLevelType w:val="hybridMultilevel"/>
    <w:tmpl w:val="CCFED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170B3"/>
    <w:multiLevelType w:val="hybridMultilevel"/>
    <w:tmpl w:val="BC42D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57F3D"/>
    <w:multiLevelType w:val="hybridMultilevel"/>
    <w:tmpl w:val="F59CFF38"/>
    <w:lvl w:ilvl="0" w:tplc="85B27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154310"/>
    <w:multiLevelType w:val="hybridMultilevel"/>
    <w:tmpl w:val="047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44F2C"/>
    <w:multiLevelType w:val="hybridMultilevel"/>
    <w:tmpl w:val="323A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D2BA3"/>
    <w:multiLevelType w:val="hybridMultilevel"/>
    <w:tmpl w:val="B2D2B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9366B"/>
    <w:multiLevelType w:val="hybridMultilevel"/>
    <w:tmpl w:val="C5D89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75947"/>
    <w:multiLevelType w:val="hybridMultilevel"/>
    <w:tmpl w:val="9D429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4708B"/>
    <w:multiLevelType w:val="hybridMultilevel"/>
    <w:tmpl w:val="0F00BEBA"/>
    <w:lvl w:ilvl="0" w:tplc="773EF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F25C3"/>
    <w:multiLevelType w:val="hybridMultilevel"/>
    <w:tmpl w:val="9AF07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C787D"/>
    <w:multiLevelType w:val="hybridMultilevel"/>
    <w:tmpl w:val="26A612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A56B27"/>
    <w:multiLevelType w:val="hybridMultilevel"/>
    <w:tmpl w:val="26B67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611D3"/>
    <w:multiLevelType w:val="multilevel"/>
    <w:tmpl w:val="097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3"/>
  </w:num>
  <w:num w:numId="5">
    <w:abstractNumId w:val="19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0D7"/>
    <w:rsid w:val="00001A45"/>
    <w:rsid w:val="00026905"/>
    <w:rsid w:val="000439B4"/>
    <w:rsid w:val="000759BE"/>
    <w:rsid w:val="00093A58"/>
    <w:rsid w:val="000A0FF6"/>
    <w:rsid w:val="000D47D1"/>
    <w:rsid w:val="000E09A1"/>
    <w:rsid w:val="000F6C62"/>
    <w:rsid w:val="001054A8"/>
    <w:rsid w:val="0011702F"/>
    <w:rsid w:val="001412A0"/>
    <w:rsid w:val="001608D7"/>
    <w:rsid w:val="001823B1"/>
    <w:rsid w:val="00193625"/>
    <w:rsid w:val="001B508A"/>
    <w:rsid w:val="001B6342"/>
    <w:rsid w:val="001C078B"/>
    <w:rsid w:val="001F1FA1"/>
    <w:rsid w:val="001F336A"/>
    <w:rsid w:val="001F5570"/>
    <w:rsid w:val="00224267"/>
    <w:rsid w:val="00245341"/>
    <w:rsid w:val="00256260"/>
    <w:rsid w:val="00282DBD"/>
    <w:rsid w:val="002946A5"/>
    <w:rsid w:val="00296DA4"/>
    <w:rsid w:val="002D11D6"/>
    <w:rsid w:val="00304F7C"/>
    <w:rsid w:val="003A7891"/>
    <w:rsid w:val="003B3E64"/>
    <w:rsid w:val="003E1DD4"/>
    <w:rsid w:val="003E3415"/>
    <w:rsid w:val="00401C8D"/>
    <w:rsid w:val="00426BBA"/>
    <w:rsid w:val="00476591"/>
    <w:rsid w:val="004E2255"/>
    <w:rsid w:val="004F3586"/>
    <w:rsid w:val="00533228"/>
    <w:rsid w:val="00553C40"/>
    <w:rsid w:val="00567894"/>
    <w:rsid w:val="00570C26"/>
    <w:rsid w:val="005971E2"/>
    <w:rsid w:val="005F1287"/>
    <w:rsid w:val="005F3109"/>
    <w:rsid w:val="00603D2E"/>
    <w:rsid w:val="0076101F"/>
    <w:rsid w:val="00765A11"/>
    <w:rsid w:val="00783D65"/>
    <w:rsid w:val="00787550"/>
    <w:rsid w:val="007A3F29"/>
    <w:rsid w:val="007B508D"/>
    <w:rsid w:val="007C32BF"/>
    <w:rsid w:val="007D474F"/>
    <w:rsid w:val="007D7E6C"/>
    <w:rsid w:val="0083298A"/>
    <w:rsid w:val="008433CD"/>
    <w:rsid w:val="00891008"/>
    <w:rsid w:val="008B0C81"/>
    <w:rsid w:val="008F62AC"/>
    <w:rsid w:val="00903AAE"/>
    <w:rsid w:val="0092296E"/>
    <w:rsid w:val="00951A04"/>
    <w:rsid w:val="0099069F"/>
    <w:rsid w:val="009B63B4"/>
    <w:rsid w:val="009C5AD7"/>
    <w:rsid w:val="009D024C"/>
    <w:rsid w:val="009D633C"/>
    <w:rsid w:val="009E2B23"/>
    <w:rsid w:val="009E42B1"/>
    <w:rsid w:val="009E51E7"/>
    <w:rsid w:val="009F38DA"/>
    <w:rsid w:val="009F3E75"/>
    <w:rsid w:val="00A2454F"/>
    <w:rsid w:val="00A413BB"/>
    <w:rsid w:val="00A43CDD"/>
    <w:rsid w:val="00A479A1"/>
    <w:rsid w:val="00AA4584"/>
    <w:rsid w:val="00AC07A8"/>
    <w:rsid w:val="00AF3D5A"/>
    <w:rsid w:val="00AF4FB9"/>
    <w:rsid w:val="00B10341"/>
    <w:rsid w:val="00B4438D"/>
    <w:rsid w:val="00B45947"/>
    <w:rsid w:val="00B80274"/>
    <w:rsid w:val="00BC38E7"/>
    <w:rsid w:val="00BE772B"/>
    <w:rsid w:val="00C24D4B"/>
    <w:rsid w:val="00C87B31"/>
    <w:rsid w:val="00CA345B"/>
    <w:rsid w:val="00CB0FD7"/>
    <w:rsid w:val="00CD272C"/>
    <w:rsid w:val="00CE3FFF"/>
    <w:rsid w:val="00D232A6"/>
    <w:rsid w:val="00D312B9"/>
    <w:rsid w:val="00D4447D"/>
    <w:rsid w:val="00DB3691"/>
    <w:rsid w:val="00DB3C14"/>
    <w:rsid w:val="00DD7D88"/>
    <w:rsid w:val="00DE350F"/>
    <w:rsid w:val="00E03DC4"/>
    <w:rsid w:val="00E07657"/>
    <w:rsid w:val="00E200D7"/>
    <w:rsid w:val="00E24CE6"/>
    <w:rsid w:val="00E316FC"/>
    <w:rsid w:val="00E73682"/>
    <w:rsid w:val="00E8343F"/>
    <w:rsid w:val="00EA177F"/>
    <w:rsid w:val="00EA62BE"/>
    <w:rsid w:val="00F9044D"/>
    <w:rsid w:val="00FA0A79"/>
    <w:rsid w:val="00FC7B8B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584"/>
    <w:rPr>
      <w:b/>
      <w:bCs/>
    </w:rPr>
  </w:style>
  <w:style w:type="paragraph" w:customStyle="1" w:styleId="Default">
    <w:name w:val="Default"/>
    <w:rsid w:val="00B8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71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10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63B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FC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870F-4F95-4132-9F61-8200F029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Летникова</dc:creator>
  <cp:lastModifiedBy>группа</cp:lastModifiedBy>
  <cp:revision>13</cp:revision>
  <dcterms:created xsi:type="dcterms:W3CDTF">2021-11-16T10:51:00Z</dcterms:created>
  <dcterms:modified xsi:type="dcterms:W3CDTF">2021-11-23T04:21:00Z</dcterms:modified>
</cp:coreProperties>
</file>