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17"/>
        <w:gridCol w:w="4678"/>
      </w:tblGrid>
      <w:tr w:rsidR="00752F66" w:rsidRPr="006E3C0C" w:rsidTr="006A4154">
        <w:tc>
          <w:tcPr>
            <w:tcW w:w="4660" w:type="dxa"/>
          </w:tcPr>
          <w:p w:rsidR="00752F66" w:rsidRPr="006E3C0C" w:rsidRDefault="00752F66" w:rsidP="006A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52F66" w:rsidRDefault="00752F66" w:rsidP="006A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66" w:rsidRDefault="00752F66" w:rsidP="006A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цифровой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деятельности </w:t>
            </w:r>
          </w:p>
          <w:p w:rsidR="00752F66" w:rsidRDefault="00752F66" w:rsidP="006A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752F66" w:rsidRDefault="00752F66" w:rsidP="006A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52F66" w:rsidRPr="006E3C0C" w:rsidRDefault="00752F66" w:rsidP="006A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66" w:rsidRPr="006E3C0C" w:rsidRDefault="00752F66" w:rsidP="006A41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752F66" w:rsidRPr="006E3C0C" w:rsidRDefault="00752F66" w:rsidP="006A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752F66" w:rsidRPr="006E3C0C" w:rsidRDefault="00752F66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 ГАОУ</w:t>
            </w:r>
            <w:proofErr w:type="gramEnd"/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ДПО «ЛОИРО»</w:t>
            </w:r>
          </w:p>
          <w:p w:rsidR="00752F66" w:rsidRDefault="00752F66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F66" w:rsidRPr="006E3C0C" w:rsidRDefault="00752F66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F66" w:rsidRPr="006E3C0C" w:rsidRDefault="00752F66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_______________Ковальчук О.В.</w:t>
            </w:r>
          </w:p>
          <w:p w:rsidR="00752F66" w:rsidRPr="006E3C0C" w:rsidRDefault="00752F66" w:rsidP="006A4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  2022</w:t>
            </w:r>
            <w:proofErr w:type="gramEnd"/>
            <w:r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66" w:rsidRPr="006E3C0C" w:rsidRDefault="00752F66" w:rsidP="006A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66" w:rsidRPr="006E3C0C" w:rsidRDefault="00752F66" w:rsidP="006A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66" w:rsidRPr="006E3C0C" w:rsidTr="006A4154">
        <w:tc>
          <w:tcPr>
            <w:tcW w:w="4677" w:type="dxa"/>
            <w:gridSpan w:val="2"/>
          </w:tcPr>
          <w:p w:rsidR="00752F66" w:rsidRPr="006E3C0C" w:rsidRDefault="00752F66" w:rsidP="006A4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2F66" w:rsidRPr="006E3C0C" w:rsidRDefault="00752F66" w:rsidP="006A41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F66" w:rsidRPr="006E3C0C" w:rsidRDefault="00752F66" w:rsidP="00752F66">
      <w:pPr>
        <w:pStyle w:val="a6"/>
        <w:jc w:val="center"/>
        <w:rPr>
          <w:b/>
          <w:sz w:val="24"/>
          <w:szCs w:val="24"/>
        </w:rPr>
      </w:pPr>
      <w:proofErr w:type="gramStart"/>
      <w:r w:rsidRPr="006E3C0C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 16</w:t>
      </w:r>
      <w:proofErr w:type="gramEnd"/>
      <w:r>
        <w:rPr>
          <w:b/>
          <w:sz w:val="24"/>
          <w:szCs w:val="24"/>
        </w:rPr>
        <w:t xml:space="preserve">-22 </w:t>
      </w:r>
    </w:p>
    <w:p w:rsidR="00752F66" w:rsidRPr="006E3C0C" w:rsidRDefault="00752F66" w:rsidP="00752F66">
      <w:pPr>
        <w:pStyle w:val="a6"/>
        <w:jc w:val="center"/>
        <w:rPr>
          <w:b/>
          <w:bCs/>
          <w:sz w:val="24"/>
          <w:szCs w:val="24"/>
        </w:rPr>
      </w:pPr>
      <w:r w:rsidRPr="006E3C0C">
        <w:rPr>
          <w:b/>
          <w:sz w:val="24"/>
          <w:szCs w:val="24"/>
        </w:rPr>
        <w:t>о проведении закупки у единственного поставщика</w:t>
      </w:r>
      <w:r w:rsidR="007C2F2E">
        <w:rPr>
          <w:b/>
          <w:sz w:val="24"/>
          <w:szCs w:val="24"/>
        </w:rPr>
        <w:t xml:space="preserve">, который относится к субъектом малого и среднего </w:t>
      </w:r>
      <w:proofErr w:type="gramStart"/>
      <w:r w:rsidR="007C2F2E">
        <w:rPr>
          <w:b/>
          <w:sz w:val="24"/>
          <w:szCs w:val="24"/>
        </w:rPr>
        <w:t>предпринимательства</w:t>
      </w:r>
      <w:r w:rsidRPr="006E3C0C">
        <w:rPr>
          <w:b/>
          <w:sz w:val="24"/>
          <w:szCs w:val="24"/>
        </w:rPr>
        <w:t xml:space="preserve"> </w:t>
      </w:r>
      <w:r w:rsidR="007C2F2E">
        <w:rPr>
          <w:b/>
          <w:sz w:val="24"/>
          <w:szCs w:val="24"/>
        </w:rPr>
        <w:t xml:space="preserve"> (</w:t>
      </w:r>
      <w:proofErr w:type="gramEnd"/>
      <w:r w:rsidR="007C2F2E">
        <w:rPr>
          <w:b/>
          <w:sz w:val="24"/>
          <w:szCs w:val="24"/>
        </w:rPr>
        <w:t>МСП)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954"/>
      </w:tblGrid>
      <w:tr w:rsidR="00752F66" w:rsidRPr="006E3C0C" w:rsidTr="00752F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66" w:rsidRPr="006E3C0C" w:rsidRDefault="00752F66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№</w:t>
            </w:r>
          </w:p>
          <w:p w:rsidR="00752F66" w:rsidRPr="006E3C0C" w:rsidRDefault="00752F66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6E3C0C">
              <w:rPr>
                <w:sz w:val="24"/>
                <w:szCs w:val="24"/>
              </w:rPr>
              <w:t>Содержание</w:t>
            </w:r>
          </w:p>
        </w:tc>
      </w:tr>
      <w:tr w:rsidR="00752F66" w:rsidRPr="006E3C0C" w:rsidTr="00752F66">
        <w:trPr>
          <w:trHeight w:val="9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C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образования»(ГАОУ ДПО «ЛОИРО»)</w:t>
            </w:r>
          </w:p>
        </w:tc>
      </w:tr>
      <w:tr w:rsidR="00752F66" w:rsidRPr="006E3C0C" w:rsidTr="00752F6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752F66" w:rsidRPr="006E3C0C" w:rsidTr="00752F6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752F66" w:rsidRPr="006E3C0C" w:rsidTr="00752F6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92706D" w:rsidP="006A4154">
            <w:pPr>
              <w:pStyle w:val="a6"/>
              <w:rPr>
                <w:sz w:val="24"/>
                <w:szCs w:val="24"/>
                <w:lang w:val="en-US"/>
              </w:rPr>
            </w:pPr>
            <w:hyperlink r:id="rId5" w:history="1">
              <w:r w:rsidR="00752F66" w:rsidRPr="006E3C0C">
                <w:rPr>
                  <w:rStyle w:val="a3"/>
                  <w:sz w:val="24"/>
                  <w:szCs w:val="24"/>
                  <w:lang w:val="en-US"/>
                </w:rPr>
                <w:t>loiro-zakaz@yandex.ru</w:t>
              </w:r>
            </w:hyperlink>
          </w:p>
        </w:tc>
      </w:tr>
      <w:tr w:rsidR="00752F66" w:rsidRPr="006E3C0C" w:rsidTr="00752F6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Латушко Валентина Александровна</w:t>
            </w:r>
          </w:p>
        </w:tc>
      </w:tr>
      <w:tr w:rsidR="00752F66" w:rsidRPr="006E3C0C" w:rsidTr="00752F66">
        <w:trPr>
          <w:trHeight w:val="1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6" w:history="1">
              <w:r w:rsidRPr="006E3C0C">
                <w:rPr>
                  <w:sz w:val="24"/>
                  <w:szCs w:val="24"/>
                </w:rPr>
                <w:t>www.zakupki.gov.ru</w:t>
              </w:r>
            </w:hyperlink>
            <w:r w:rsidRPr="006E3C0C">
              <w:rPr>
                <w:sz w:val="24"/>
                <w:szCs w:val="24"/>
              </w:rPr>
              <w:t xml:space="preserve">  и сайт </w:t>
            </w:r>
            <w:proofErr w:type="spellStart"/>
            <w:r w:rsidRPr="006E3C0C">
              <w:rPr>
                <w:sz w:val="24"/>
                <w:szCs w:val="24"/>
                <w:lang w:val="en-US"/>
              </w:rPr>
              <w:t>loiro</w:t>
            </w:r>
            <w:proofErr w:type="spellEnd"/>
            <w:r w:rsidRPr="006E3C0C">
              <w:rPr>
                <w:sz w:val="24"/>
                <w:szCs w:val="24"/>
              </w:rPr>
              <w:t>.</w:t>
            </w:r>
            <w:proofErr w:type="spellStart"/>
            <w:r w:rsidRPr="006E3C0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2F66" w:rsidRPr="006E3C0C" w:rsidTr="00752F66">
        <w:trPr>
          <w:trHeight w:val="19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42646D" w:rsidRDefault="00752F66" w:rsidP="00752F6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46D">
              <w:rPr>
                <w:rFonts w:ascii="Times New Roman" w:hAnsi="Times New Roman" w:cs="Times New Roman"/>
                <w:color w:val="000000"/>
              </w:rPr>
              <w:t>Поставка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цифрового оборудования для модернизации цифровой образовательной среды и создания новых образовательных пространств</w:t>
            </w:r>
            <w:r>
              <w:rPr>
                <w:rFonts w:ascii="Times New Roman" w:hAnsi="Times New Roman" w:cs="Times New Roman"/>
              </w:rPr>
              <w:t xml:space="preserve">  в ГАОУ ДПО «ЛОИРО»</w:t>
            </w:r>
          </w:p>
        </w:tc>
      </w:tr>
      <w:tr w:rsidR="00752F66" w:rsidRPr="006E3C0C" w:rsidTr="00752F66">
        <w:trPr>
          <w:trHeight w:val="1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Коды по классификатору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</w:t>
            </w:r>
            <w:proofErr w:type="gramStart"/>
            <w:r>
              <w:rPr>
                <w:sz w:val="24"/>
                <w:szCs w:val="24"/>
              </w:rPr>
              <w:t>2  46.51</w:t>
            </w:r>
            <w:r w:rsidRPr="006E3C0C">
              <w:rPr>
                <w:sz w:val="24"/>
                <w:szCs w:val="24"/>
              </w:rPr>
              <w:t>.</w:t>
            </w:r>
            <w:proofErr w:type="gramEnd"/>
            <w:r w:rsidRPr="006E3C0C">
              <w:rPr>
                <w:sz w:val="24"/>
                <w:szCs w:val="24"/>
              </w:rPr>
              <w:t xml:space="preserve"> </w:t>
            </w:r>
          </w:p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ОКВЭД2 46.51.1</w:t>
            </w:r>
          </w:p>
        </w:tc>
      </w:tr>
      <w:tr w:rsidR="00752F66" w:rsidRPr="006E3C0C" w:rsidTr="00752F66">
        <w:trPr>
          <w:trHeight w:val="19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 xml:space="preserve">В соответствии с проектом договора (приложение к </w:t>
            </w:r>
            <w:r w:rsidRPr="006E3C0C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</w:t>
            </w:r>
            <w:r w:rsidRPr="006E3C0C">
              <w:rPr>
                <w:sz w:val="24"/>
                <w:szCs w:val="24"/>
              </w:rPr>
              <w:t xml:space="preserve"> </w:t>
            </w:r>
          </w:p>
        </w:tc>
      </w:tr>
      <w:tr w:rsidR="00752F66" w:rsidRPr="006E3C0C" w:rsidTr="00752F66">
        <w:trPr>
          <w:trHeight w:val="19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начальной (максимальной) цене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CD5524" w:rsidP="006A4154">
            <w:pPr>
              <w:tabs>
                <w:tab w:val="left" w:pos="1134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1552652</w:t>
            </w:r>
            <w:r w:rsidR="0075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752F66" w:rsidRPr="006E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752F66">
              <w:rPr>
                <w:rFonts w:ascii="Times New Roman" w:hAnsi="Times New Roman" w:cs="Times New Roman"/>
                <w:sz w:val="24"/>
                <w:szCs w:val="24"/>
              </w:rPr>
              <w:t xml:space="preserve"> (один </w:t>
            </w:r>
            <w:proofErr w:type="gramStart"/>
            <w:r w:rsidR="00752F66">
              <w:rPr>
                <w:rFonts w:ascii="Times New Roman" w:hAnsi="Times New Roman" w:cs="Times New Roman"/>
                <w:sz w:val="24"/>
                <w:szCs w:val="24"/>
              </w:rPr>
              <w:t>миллион  пятьсот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пятьдесят  две  тысячи шестьсот пятьдесят</w:t>
            </w:r>
            <w:r w:rsidR="00752F66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r w:rsidR="00752F66"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66">
              <w:rPr>
                <w:rFonts w:ascii="Times New Roman" w:hAnsi="Times New Roman" w:cs="Times New Roman"/>
                <w:sz w:val="24"/>
                <w:szCs w:val="24"/>
              </w:rPr>
              <w:t>рубля 00</w:t>
            </w:r>
            <w:r w:rsidR="00752F66" w:rsidRPr="006E3C0C">
              <w:rPr>
                <w:rFonts w:ascii="Times New Roman" w:hAnsi="Times New Roman" w:cs="Times New Roman"/>
                <w:sz w:val="24"/>
                <w:szCs w:val="24"/>
              </w:rPr>
              <w:t xml:space="preserve"> копеек) в т. ч. НДС. Если не применяется- указать причину.</w:t>
            </w:r>
          </w:p>
        </w:tc>
      </w:tr>
      <w:tr w:rsidR="00752F66" w:rsidRPr="006E3C0C" w:rsidTr="00752F66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2E" w:rsidRPr="007C2F2E" w:rsidRDefault="00752F66" w:rsidP="007C2F2E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Закупка у единственного поставщика</w:t>
            </w:r>
            <w:r w:rsidR="007C2F2E">
              <w:rPr>
                <w:sz w:val="24"/>
                <w:szCs w:val="24"/>
              </w:rPr>
              <w:t>,</w:t>
            </w:r>
            <w:r w:rsidR="007C2F2E">
              <w:rPr>
                <w:b/>
                <w:sz w:val="24"/>
                <w:szCs w:val="24"/>
              </w:rPr>
              <w:t xml:space="preserve"> </w:t>
            </w:r>
            <w:r w:rsidR="007C2F2E" w:rsidRPr="007C2F2E">
              <w:rPr>
                <w:sz w:val="24"/>
                <w:szCs w:val="24"/>
              </w:rPr>
              <w:t xml:space="preserve">который относится к субъектом малого и среднего </w:t>
            </w:r>
            <w:proofErr w:type="gramStart"/>
            <w:r w:rsidR="007C2F2E" w:rsidRPr="007C2F2E">
              <w:rPr>
                <w:sz w:val="24"/>
                <w:szCs w:val="24"/>
              </w:rPr>
              <w:t>предпринимательства  (</w:t>
            </w:r>
            <w:proofErr w:type="gramEnd"/>
            <w:r w:rsidR="007C2F2E" w:rsidRPr="007C2F2E">
              <w:rPr>
                <w:sz w:val="24"/>
                <w:szCs w:val="24"/>
              </w:rPr>
              <w:t>МСП)</w:t>
            </w:r>
          </w:p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</w:tr>
      <w:tr w:rsidR="00752F66" w:rsidRPr="006E3C0C" w:rsidTr="00752F6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33 пункта 2</w:t>
            </w:r>
            <w:r w:rsidRPr="006E3C0C">
              <w:rPr>
                <w:sz w:val="24"/>
                <w:szCs w:val="24"/>
              </w:rPr>
              <w:t xml:space="preserve"> статьи 14  Положения о </w:t>
            </w:r>
            <w:r>
              <w:rPr>
                <w:sz w:val="24"/>
                <w:szCs w:val="24"/>
              </w:rPr>
              <w:t>закупках товаров, работ и услуг для нужд</w:t>
            </w:r>
            <w:r w:rsidRPr="006E3C0C">
              <w:rPr>
                <w:sz w:val="24"/>
                <w:szCs w:val="24"/>
              </w:rPr>
              <w:t xml:space="preserve"> ГАОУ ДПО «ЛОИРО»  в соответствии с Федеральным законом от 18.07.2011 № 223-ФЗ </w:t>
            </w:r>
            <w:r w:rsidRPr="006E3C0C">
              <w:rPr>
                <w:rStyle w:val="a7"/>
                <w:rFonts w:eastAsiaTheme="minorEastAsia"/>
              </w:rPr>
              <w:t>«О закупках товаров, работ, услуг отдельными видами юридических лиц»</w:t>
            </w:r>
          </w:p>
        </w:tc>
      </w:tr>
      <w:tr w:rsidR="00752F66" w:rsidRPr="006E3C0C" w:rsidTr="00752F6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i/>
                <w:sz w:val="24"/>
                <w:szCs w:val="24"/>
              </w:rPr>
            </w:pPr>
            <w:r w:rsidRPr="006E3C0C">
              <w:rPr>
                <w:rStyle w:val="a7"/>
                <w:rFonts w:eastAsiaTheme="minorEastAsia"/>
              </w:rPr>
              <w:t xml:space="preserve">Регламентация применения заказчиком способа закупки у </w:t>
            </w:r>
            <w:r w:rsidRPr="006E3C0C">
              <w:rPr>
                <w:rStyle w:val="a7"/>
                <w:rFonts w:eastAsiaTheme="minorEastAsia"/>
              </w:rPr>
              <w:lastRenderedPageBreak/>
              <w:t>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ind w:left="33"/>
              <w:jc w:val="both"/>
              <w:rPr>
                <w:rStyle w:val="a7"/>
                <w:rFonts w:eastAsiaTheme="minorEastAsia"/>
                <w:b w:val="0"/>
                <w:i w:val="0"/>
              </w:rPr>
            </w:pPr>
            <w:r w:rsidRPr="006E3C0C">
              <w:rPr>
                <w:rStyle w:val="a7"/>
                <w:rFonts w:eastAsiaTheme="minorEastAsia"/>
              </w:rPr>
              <w:lastRenderedPageBreak/>
              <w:t xml:space="preserve">-способ закупки у единственного поставщика не является какой-либо формой торгов и, соответственно, не попадает под </w:t>
            </w:r>
            <w:r w:rsidRPr="006E3C0C">
              <w:rPr>
                <w:rStyle w:val="a7"/>
                <w:rFonts w:eastAsiaTheme="minorEastAsia"/>
              </w:rPr>
              <w:lastRenderedPageBreak/>
              <w:t xml:space="preserve">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6E3C0C">
              <w:rPr>
                <w:sz w:val="24"/>
                <w:szCs w:val="24"/>
              </w:rPr>
              <w:t>запросу котировок цен на товары, запросу предложений</w:t>
            </w:r>
            <w:r w:rsidRPr="006E3C0C">
              <w:rPr>
                <w:rStyle w:val="a7"/>
                <w:rFonts w:eastAsiaTheme="minorEastAsia"/>
              </w:rPr>
              <w:t>;</w:t>
            </w:r>
          </w:p>
          <w:p w:rsidR="00752F66" w:rsidRPr="006E3C0C" w:rsidRDefault="00752F66" w:rsidP="006A4154">
            <w:pPr>
              <w:pStyle w:val="a6"/>
              <w:numPr>
                <w:ilvl w:val="0"/>
                <w:numId w:val="1"/>
              </w:numPr>
              <w:ind w:left="33" w:firstLine="0"/>
              <w:jc w:val="both"/>
              <w:rPr>
                <w:rStyle w:val="a7"/>
                <w:rFonts w:eastAsiaTheme="minorEastAsia"/>
                <w:b w:val="0"/>
                <w:i w:val="0"/>
              </w:rPr>
            </w:pPr>
            <w:r w:rsidRPr="006E3C0C">
              <w:rPr>
                <w:rStyle w:val="a7"/>
                <w:rFonts w:eastAsiaTheme="minorEastAsia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6E3C0C">
              <w:rPr>
                <w:rStyle w:val="a7"/>
                <w:rFonts w:eastAsiaTheme="minorEastAsia"/>
              </w:rPr>
              <w:t>закупке  и</w:t>
            </w:r>
            <w:proofErr w:type="gramEnd"/>
            <w:r w:rsidRPr="006E3C0C">
              <w:rPr>
                <w:rStyle w:val="a7"/>
                <w:rFonts w:eastAsiaTheme="minorEastAsia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752F66" w:rsidRPr="006E3C0C" w:rsidRDefault="00752F66" w:rsidP="006A4154">
            <w:pPr>
              <w:pStyle w:val="a6"/>
              <w:numPr>
                <w:ilvl w:val="0"/>
                <w:numId w:val="1"/>
              </w:numPr>
              <w:ind w:left="33" w:firstLine="0"/>
              <w:jc w:val="both"/>
              <w:rPr>
                <w:rStyle w:val="a7"/>
                <w:rFonts w:eastAsiaTheme="minorEastAsia"/>
                <w:b w:val="0"/>
                <w:i w:val="0"/>
              </w:rPr>
            </w:pPr>
            <w:r w:rsidRPr="006E3C0C">
              <w:rPr>
                <w:rStyle w:val="a7"/>
                <w:rFonts w:eastAsiaTheme="minorEastAsia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752F66" w:rsidRPr="006E3C0C" w:rsidRDefault="00752F66" w:rsidP="006A4154">
            <w:pPr>
              <w:pStyle w:val="a6"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6E3C0C">
              <w:rPr>
                <w:rStyle w:val="a7"/>
                <w:rFonts w:eastAsiaTheme="minorEastAsia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752F66" w:rsidRPr="006E3C0C" w:rsidTr="00752F66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color w:val="00000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752F66" w:rsidRPr="006E3C0C" w:rsidTr="00752F66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sz w:val="24"/>
                <w:szCs w:val="24"/>
              </w:rPr>
            </w:pPr>
            <w:r w:rsidRPr="006E3C0C">
              <w:rPr>
                <w:b/>
                <w:color w:val="000000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752F66" w:rsidRPr="006E3C0C" w:rsidTr="00752F66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752F66" w:rsidRPr="006E3C0C" w:rsidTr="00752F6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6E3C0C">
              <w:rPr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6" w:rsidRPr="006E3C0C" w:rsidRDefault="00752F66" w:rsidP="006A4154">
            <w:pPr>
              <w:pStyle w:val="a6"/>
              <w:rPr>
                <w:sz w:val="24"/>
                <w:szCs w:val="24"/>
              </w:rPr>
            </w:pPr>
            <w:r w:rsidRPr="006E3C0C">
              <w:rPr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752F66" w:rsidRPr="006E3C0C" w:rsidRDefault="00752F66" w:rsidP="00752F66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C0C">
        <w:rPr>
          <w:rFonts w:eastAsia="Calibri"/>
          <w:sz w:val="24"/>
          <w:szCs w:val="24"/>
          <w:lang w:eastAsia="en-US"/>
        </w:rPr>
        <w:t>Настоящее извещение включает в себя:</w:t>
      </w:r>
    </w:p>
    <w:p w:rsidR="00752F66" w:rsidRPr="006E3C0C" w:rsidRDefault="00752F66" w:rsidP="00752F66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C0C"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</w:t>
      </w:r>
      <w:r w:rsidR="007C2F2E">
        <w:rPr>
          <w:rFonts w:eastAsia="Calibri"/>
          <w:sz w:val="24"/>
          <w:szCs w:val="24"/>
          <w:lang w:eastAsia="en-US"/>
        </w:rPr>
        <w:t>мплектом.</w:t>
      </w:r>
    </w:p>
    <w:p w:rsidR="00752F66" w:rsidRPr="006E3C0C" w:rsidRDefault="00752F66" w:rsidP="00752F66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Специалист отдела правовой и </w:t>
      </w:r>
      <w:proofErr w:type="gramStart"/>
      <w:r>
        <w:rPr>
          <w:rFonts w:eastAsia="Calibri"/>
          <w:sz w:val="24"/>
          <w:lang w:eastAsia="en-US"/>
        </w:rPr>
        <w:t>договорной  деятельности</w:t>
      </w:r>
      <w:proofErr w:type="gramEnd"/>
      <w:r w:rsidRPr="006E3C0C">
        <w:rPr>
          <w:rFonts w:eastAsia="Calibri"/>
          <w:sz w:val="24"/>
          <w:lang w:eastAsia="en-US"/>
        </w:rPr>
        <w:t xml:space="preserve">                           В.А. Латушко</w:t>
      </w:r>
    </w:p>
    <w:p w:rsidR="00752F66" w:rsidRPr="006E3C0C" w:rsidRDefault="00752F66" w:rsidP="00752F66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752F66" w:rsidRPr="006E3C0C" w:rsidRDefault="00752F66" w:rsidP="00752F66">
      <w:pPr>
        <w:pStyle w:val="a4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6E3C0C">
        <w:rPr>
          <w:rFonts w:eastAsia="Calibri"/>
          <w:sz w:val="24"/>
          <w:lang w:eastAsia="en-US"/>
        </w:rPr>
        <w:t>Юрисконсульт</w:t>
      </w:r>
    </w:p>
    <w:p w:rsidR="00752F66" w:rsidRPr="006E3C0C" w:rsidRDefault="00752F66" w:rsidP="00752F66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</w:t>
      </w:r>
      <w:r w:rsidRPr="006E3C0C">
        <w:rPr>
          <w:rFonts w:ascii="Times New Roman" w:hAnsi="Times New Roman" w:cs="Times New Roman"/>
          <w:b/>
          <w:bCs/>
          <w:sz w:val="24"/>
          <w:szCs w:val="24"/>
        </w:rPr>
        <w:t>иложение</w:t>
      </w:r>
    </w:p>
    <w:p w:rsidR="00752F66" w:rsidRPr="006E3C0C" w:rsidRDefault="00DF1A86" w:rsidP="00752F66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Извещению  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закупке №16-22</w:t>
      </w:r>
    </w:p>
    <w:p w:rsidR="00752F66" w:rsidRPr="006E3C0C" w:rsidRDefault="00DF1A86" w:rsidP="00752F66">
      <w:pPr>
        <w:widowControl w:val="0"/>
        <w:tabs>
          <w:tab w:val="left" w:pos="284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          2022</w:t>
      </w:r>
      <w:r w:rsidR="00752F66" w:rsidRPr="006E3C0C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752F66" w:rsidRPr="006E3C0C" w:rsidRDefault="00752F66" w:rsidP="00752F66">
      <w:pPr>
        <w:widowControl w:val="0"/>
        <w:tabs>
          <w:tab w:val="left" w:pos="284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C0C">
        <w:rPr>
          <w:rFonts w:ascii="Times New Roman" w:hAnsi="Times New Roman" w:cs="Times New Roman"/>
          <w:b/>
          <w:bCs/>
          <w:sz w:val="24"/>
          <w:szCs w:val="24"/>
        </w:rPr>
        <w:t>ПРОЕКТ ДОГОВОРА</w:t>
      </w:r>
    </w:p>
    <w:p w:rsidR="00752F66" w:rsidRPr="00E43E69" w:rsidRDefault="00752F66" w:rsidP="00752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69">
        <w:rPr>
          <w:rFonts w:ascii="Times New Roman" w:hAnsi="Times New Roman" w:cs="Times New Roman"/>
          <w:b/>
          <w:sz w:val="24"/>
          <w:szCs w:val="24"/>
        </w:rPr>
        <w:t>ДОГОВОР ПОСТАВКИ №</w:t>
      </w:r>
      <w:r w:rsidRPr="00E43E69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7"/>
      </w:tblGrid>
      <w:tr w:rsidR="00752F66" w:rsidRPr="00E43E69" w:rsidTr="0014752E">
        <w:tc>
          <w:tcPr>
            <w:tcW w:w="4708" w:type="dxa"/>
          </w:tcPr>
          <w:p w:rsidR="00752F66" w:rsidRPr="00E43E69" w:rsidRDefault="00752F66" w:rsidP="006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69">
              <w:rPr>
                <w:rFonts w:ascii="Times New Roman" w:hAnsi="Times New Roman" w:cs="Times New Roman"/>
                <w:sz w:val="24"/>
                <w:szCs w:val="24"/>
              </w:rPr>
              <w:t>г.  Санкт-Петербург</w:t>
            </w:r>
          </w:p>
        </w:tc>
        <w:tc>
          <w:tcPr>
            <w:tcW w:w="4647" w:type="dxa"/>
          </w:tcPr>
          <w:p w:rsidR="00752F66" w:rsidRPr="00E43E69" w:rsidRDefault="00DF1A86" w:rsidP="006A4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 »  мая   2022</w:t>
            </w:r>
            <w:r w:rsidR="00752F66" w:rsidRPr="00E43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52F66" w:rsidRPr="00E43E69" w:rsidRDefault="00752F66" w:rsidP="00DF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6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</w:t>
      </w:r>
      <w:proofErr w:type="gramStart"/>
      <w:r w:rsidRPr="00E43E69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E43E69">
        <w:rPr>
          <w:rFonts w:ascii="Times New Roman" w:hAnsi="Times New Roman" w:cs="Times New Roman"/>
          <w:sz w:val="24"/>
          <w:szCs w:val="24"/>
        </w:rPr>
        <w:t>Ленинградский областной институт развития образования» (</w:t>
      </w:r>
      <w:r w:rsidR="00DF1A86">
        <w:rPr>
          <w:rFonts w:ascii="Times New Roman" w:hAnsi="Times New Roman" w:cs="Times New Roman"/>
          <w:sz w:val="24"/>
          <w:szCs w:val="24"/>
        </w:rPr>
        <w:t xml:space="preserve"> сокращенно </w:t>
      </w:r>
      <w:r w:rsidRPr="00E43E69">
        <w:rPr>
          <w:rFonts w:ascii="Times New Roman" w:hAnsi="Times New Roman" w:cs="Times New Roman"/>
          <w:sz w:val="24"/>
          <w:szCs w:val="24"/>
        </w:rPr>
        <w:t xml:space="preserve">ГАОУ ДПО «ЛОИРО»), именуемое в дальнейшем Покупатель, в лице </w:t>
      </w:r>
      <w:r w:rsidR="00DF1A86">
        <w:rPr>
          <w:rFonts w:ascii="Times New Roman" w:hAnsi="Times New Roman" w:cs="Times New Roman"/>
          <w:sz w:val="24"/>
          <w:szCs w:val="24"/>
        </w:rPr>
        <w:t>проректора по цифровой трансформации  и обеспечению деятельности</w:t>
      </w:r>
      <w:r w:rsidR="0014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2E">
        <w:rPr>
          <w:rFonts w:ascii="Times New Roman" w:hAnsi="Times New Roman" w:cs="Times New Roman"/>
          <w:sz w:val="24"/>
          <w:szCs w:val="24"/>
        </w:rPr>
        <w:t>Колыхматова</w:t>
      </w:r>
      <w:proofErr w:type="spellEnd"/>
      <w:r w:rsidR="0014752E">
        <w:rPr>
          <w:rFonts w:ascii="Times New Roman" w:hAnsi="Times New Roman" w:cs="Times New Roman"/>
          <w:sz w:val="24"/>
          <w:szCs w:val="24"/>
        </w:rPr>
        <w:t xml:space="preserve"> Владимира Игоревича</w:t>
      </w:r>
      <w:r w:rsidR="00DF1A86">
        <w:rPr>
          <w:rFonts w:ascii="Times New Roman" w:hAnsi="Times New Roman" w:cs="Times New Roman"/>
          <w:sz w:val="24"/>
          <w:szCs w:val="24"/>
        </w:rPr>
        <w:t>,  действующего на основании доверенности от 22.03 2022 года №2</w:t>
      </w:r>
      <w:r w:rsidRPr="00E43E69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752F66" w:rsidRPr="00E43E69" w:rsidRDefault="00752F66" w:rsidP="00DF1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E69">
        <w:rPr>
          <w:rFonts w:ascii="Times New Roman" w:hAnsi="Times New Roman" w:cs="Times New Roman"/>
          <w:sz w:val="24"/>
          <w:szCs w:val="24"/>
        </w:rPr>
        <w:t>_____________________________________________________________________, именуемое в дальнейшем Поставщик, в лице ___________________________________________________, действующего на основании ________________________________, с другой стороны (далее по тексту вместе именуемые Стороны), заключили настоящий договор, о нижеследующем: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1. Предмет Договора</w:t>
      </w:r>
    </w:p>
    <w:p w:rsidR="00617D26" w:rsidRPr="00782301" w:rsidRDefault="00617D26" w:rsidP="00617D26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782301">
        <w:rPr>
          <w:rFonts w:ascii="Times New Roman" w:hAnsi="Times New Roman" w:cs="Times New Roman"/>
          <w:sz w:val="24"/>
          <w:szCs w:val="24"/>
        </w:rPr>
        <w:t xml:space="preserve"> Поставщик </w:t>
      </w:r>
      <w:r w:rsidRPr="00CD5524">
        <w:rPr>
          <w:rFonts w:ascii="Times New Roman" w:hAnsi="Times New Roman" w:cs="Times New Roman"/>
          <w:sz w:val="24"/>
          <w:szCs w:val="24"/>
        </w:rPr>
        <w:t xml:space="preserve">обязуется </w:t>
      </w:r>
      <w:proofErr w:type="gramStart"/>
      <w:r w:rsidRPr="00CD5524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Pr="00CD5524">
        <w:rPr>
          <w:rFonts w:ascii="Times New Roman" w:hAnsi="Times New Roman" w:cs="Times New Roman"/>
          <w:color w:val="000000"/>
        </w:rPr>
        <w:t xml:space="preserve"> цифровое</w:t>
      </w:r>
      <w:proofErr w:type="gramEnd"/>
      <w:r w:rsidRPr="00CD5524">
        <w:rPr>
          <w:rFonts w:ascii="Times New Roman" w:hAnsi="Times New Roman" w:cs="Times New Roman"/>
          <w:color w:val="000000"/>
        </w:rPr>
        <w:t xml:space="preserve"> оборудование для модернизации цифровой образовательной среды и создания новых образовательных пространств</w:t>
      </w:r>
      <w:r w:rsidRPr="00CD5524">
        <w:rPr>
          <w:rFonts w:ascii="Times New Roman" w:hAnsi="Times New Roman" w:cs="Times New Roman"/>
        </w:rPr>
        <w:t xml:space="preserve">  в ГАОУ ДПО «ЛОИРО» </w:t>
      </w:r>
      <w:r w:rsidRPr="00CD5524">
        <w:rPr>
          <w:rFonts w:ascii="Times New Roman" w:hAnsi="Times New Roman" w:cs="Times New Roman"/>
          <w:sz w:val="24"/>
          <w:szCs w:val="24"/>
        </w:rPr>
        <w:t xml:space="preserve"> (далее – Товар) в ассортименте, количестве, по цене и в сроки, указанные в Спецификации</w:t>
      </w:r>
      <w:r w:rsidR="007C2F2E" w:rsidRPr="00CD5524">
        <w:rPr>
          <w:rFonts w:ascii="Times New Roman" w:hAnsi="Times New Roman" w:cs="Times New Roman"/>
          <w:sz w:val="24"/>
          <w:szCs w:val="24"/>
        </w:rPr>
        <w:t xml:space="preserve"> и Техническом задании</w:t>
      </w:r>
      <w:r w:rsidRPr="00CD5524">
        <w:rPr>
          <w:rFonts w:ascii="Times New Roman" w:hAnsi="Times New Roman" w:cs="Times New Roman"/>
          <w:sz w:val="24"/>
          <w:szCs w:val="24"/>
        </w:rPr>
        <w:t xml:space="preserve"> (Прило</w:t>
      </w:r>
      <w:r w:rsidR="007C2F2E" w:rsidRPr="00CD5524">
        <w:rPr>
          <w:rFonts w:ascii="Times New Roman" w:hAnsi="Times New Roman" w:cs="Times New Roman"/>
          <w:sz w:val="24"/>
          <w:szCs w:val="24"/>
        </w:rPr>
        <w:t>жения</w:t>
      </w:r>
      <w:r w:rsidRPr="00CD5524">
        <w:rPr>
          <w:rFonts w:ascii="Times New Roman" w:hAnsi="Times New Roman" w:cs="Times New Roman"/>
          <w:sz w:val="24"/>
          <w:szCs w:val="24"/>
        </w:rPr>
        <w:t xml:space="preserve"> № 1 </w:t>
      </w:r>
      <w:r w:rsidR="007C2F2E" w:rsidRPr="00CD5524">
        <w:rPr>
          <w:rFonts w:ascii="Times New Roman" w:hAnsi="Times New Roman" w:cs="Times New Roman"/>
          <w:sz w:val="24"/>
          <w:szCs w:val="24"/>
        </w:rPr>
        <w:t xml:space="preserve"> и №2 </w:t>
      </w:r>
      <w:r w:rsidRPr="00CD5524">
        <w:rPr>
          <w:rFonts w:ascii="Times New Roman" w:hAnsi="Times New Roman" w:cs="Times New Roman"/>
          <w:sz w:val="24"/>
          <w:szCs w:val="24"/>
        </w:rPr>
        <w:t>к настоящему Договору)</w:t>
      </w:r>
      <w:r w:rsidR="007C2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26" w:rsidRPr="00782301" w:rsidRDefault="00617D26" w:rsidP="00617D2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782301">
        <w:rPr>
          <w:rFonts w:ascii="Times New Roman" w:hAnsi="Times New Roman" w:cs="Times New Roman"/>
          <w:sz w:val="24"/>
          <w:szCs w:val="24"/>
        </w:rPr>
        <w:t xml:space="preserve"> Заказчик обязуется принять Товар и произвести </w:t>
      </w:r>
      <w:r w:rsidRPr="006D098D">
        <w:rPr>
          <w:rFonts w:ascii="Times New Roman" w:hAnsi="Times New Roman" w:cs="Times New Roman"/>
          <w:sz w:val="24"/>
          <w:szCs w:val="24"/>
        </w:rPr>
        <w:t>его</w:t>
      </w:r>
      <w:r w:rsidRPr="00782301">
        <w:rPr>
          <w:rFonts w:ascii="Times New Roman" w:hAnsi="Times New Roman" w:cs="Times New Roman"/>
          <w:sz w:val="24"/>
          <w:szCs w:val="24"/>
        </w:rPr>
        <w:t xml:space="preserve"> оплату на условиях настоящего Договора.</w:t>
      </w:r>
    </w:p>
    <w:p w:rsidR="00617D26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782301">
        <w:rPr>
          <w:rFonts w:ascii="Times New Roman" w:eastAsia="Calibri" w:hAnsi="Times New Roman" w:cs="Times New Roman"/>
          <w:sz w:val="24"/>
          <w:szCs w:val="24"/>
        </w:rPr>
        <w:t>Правовое основание заключения настоящего Договора:</w:t>
      </w:r>
    </w:p>
    <w:p w:rsidR="007C2F2E" w:rsidRPr="007C2F2E" w:rsidRDefault="007C2F2E" w:rsidP="007C2F2E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hi-IN" w:bidi="hi-IN"/>
        </w:rPr>
      </w:pPr>
      <w:r w:rsidRPr="00CD5524">
        <w:rPr>
          <w:rFonts w:ascii="Times New Roman" w:eastAsia="TimesNewRoman" w:hAnsi="Times New Roman"/>
          <w:sz w:val="24"/>
          <w:szCs w:val="24"/>
          <w:lang w:eastAsia="hi-IN" w:bidi="hi-IN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о закупках для нужд ГАОУ ДПО «ЛОИРО».</w:t>
      </w:r>
    </w:p>
    <w:p w:rsidR="007C2F2E" w:rsidRPr="00782301" w:rsidRDefault="007C2F2E" w:rsidP="007C2F2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Пункт1_2"/>
      <w:bookmarkEnd w:id="0"/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2. Цена Договора и порядок оплаты.</w:t>
      </w:r>
    </w:p>
    <w:p w:rsidR="00617D26" w:rsidRPr="00EF0FD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 </w:t>
      </w:r>
      <w:r w:rsidRPr="00782301">
        <w:rPr>
          <w:rFonts w:ascii="Times New Roman" w:hAnsi="Times New Roman" w:cs="Times New Roman"/>
          <w:sz w:val="24"/>
          <w:szCs w:val="24"/>
        </w:rPr>
        <w:t xml:space="preserve">Общая цена </w:t>
      </w:r>
      <w:proofErr w:type="gramStart"/>
      <w:r w:rsidRPr="00782301">
        <w:rPr>
          <w:rFonts w:ascii="Times New Roman" w:hAnsi="Times New Roman" w:cs="Times New Roman"/>
          <w:sz w:val="24"/>
          <w:szCs w:val="24"/>
        </w:rPr>
        <w:t>Товаров,  указанная</w:t>
      </w:r>
      <w:proofErr w:type="gramEnd"/>
      <w:r w:rsidRPr="00782301">
        <w:rPr>
          <w:rFonts w:ascii="Times New Roman" w:hAnsi="Times New Roman" w:cs="Times New Roman"/>
          <w:sz w:val="24"/>
          <w:szCs w:val="24"/>
        </w:rPr>
        <w:t xml:space="preserve">  в  Спецификации  (Приложение № 1 к настоящему Договору), </w:t>
      </w:r>
      <w:r w:rsidRPr="00CD5524">
        <w:rPr>
          <w:rFonts w:ascii="Times New Roman" w:hAnsi="Times New Roman" w:cs="Times New Roman"/>
          <w:sz w:val="24"/>
          <w:szCs w:val="24"/>
        </w:rPr>
        <w:t xml:space="preserve">составляет  </w:t>
      </w:r>
      <w:bookmarkStart w:id="1" w:name="СуммаКонтрактаЦифра"/>
      <w:bookmarkEnd w:id="1"/>
      <w:r w:rsidRPr="00CD5524">
        <w:rPr>
          <w:rFonts w:ascii="Times New Roman" w:hAnsi="Times New Roman" w:cs="Times New Roman"/>
          <w:sz w:val="24"/>
          <w:szCs w:val="24"/>
        </w:rPr>
        <w:t>________(</w:t>
      </w:r>
      <w:bookmarkStart w:id="2" w:name="Прописью"/>
      <w:bookmarkEnd w:id="2"/>
      <w:r w:rsidRPr="00CD5524">
        <w:rPr>
          <w:rFonts w:ascii="Times New Roman" w:hAnsi="Times New Roman" w:cs="Times New Roman"/>
          <w:sz w:val="24"/>
          <w:szCs w:val="24"/>
        </w:rPr>
        <w:t xml:space="preserve"> _______ рублей ____ копеек), НДС</w:t>
      </w:r>
      <w:r w:rsidR="007C2F2E" w:rsidRPr="00CD5524">
        <w:rPr>
          <w:rFonts w:ascii="Times New Roman" w:hAnsi="Times New Roman" w:cs="Times New Roman"/>
          <w:sz w:val="24"/>
          <w:szCs w:val="24"/>
        </w:rPr>
        <w:t xml:space="preserve"> если не применяется, указать причину.</w:t>
      </w:r>
      <w:r w:rsidRPr="00CD5524">
        <w:rPr>
          <w:rFonts w:ascii="Times New Roman" w:hAnsi="Times New Roman" w:cs="Times New Roman"/>
          <w:sz w:val="24"/>
          <w:szCs w:val="24"/>
        </w:rPr>
        <w:t>.</w:t>
      </w:r>
    </w:p>
    <w:p w:rsidR="00617D26" w:rsidRPr="00782301" w:rsidRDefault="00617D26" w:rsidP="00617D26">
      <w:pPr>
        <w:pStyle w:val="ab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sz w:val="24"/>
          <w:szCs w:val="24"/>
        </w:rPr>
        <w:t>Цена Договора установлена Приложением №1, является фиксированной и в ходе исполнения Договора изменению не подлежит</w:t>
      </w:r>
      <w:r w:rsidRPr="006D098D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и настоящим Договором.</w:t>
      </w:r>
      <w:r w:rsidRPr="00782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26" w:rsidRPr="00782301" w:rsidRDefault="00617D26" w:rsidP="00617D26">
      <w:pPr>
        <w:pStyle w:val="ab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sz w:val="24"/>
          <w:szCs w:val="24"/>
        </w:rPr>
        <w:t>Стоимость Договора включает в себя стоимость Товара, упаковки, хранения на складе Поставщика, доставки Товара Заказчику, погрузочно-разгрузочных работ, полного комплекта документации,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6334F9" w:rsidRPr="006334F9" w:rsidRDefault="00617D26" w:rsidP="00CD5524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Pr="00CD552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334F9" w:rsidRPr="00CD5524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 Оплата производится в российских рублях путем безналичного перечисления денежных средств на расчетный счет Поставщика</w:t>
      </w:r>
      <w:r w:rsidR="00F957F1" w:rsidRPr="00CD5524">
        <w:rPr>
          <w:rFonts w:ascii="Times New Roman" w:eastAsia="Calibri" w:hAnsi="Times New Roman" w:cs="Times New Roman"/>
          <w:sz w:val="24"/>
          <w:szCs w:val="24"/>
        </w:rPr>
        <w:t xml:space="preserve"> в размере 100% (Сто процентов) от стоимости Договора</w:t>
      </w:r>
      <w:r w:rsidR="006334F9" w:rsidRPr="00CD5524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в течение 10 </w:t>
      </w:r>
      <w:proofErr w:type="gramStart"/>
      <w:r w:rsidR="006334F9" w:rsidRPr="00CD5524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>( десяти</w:t>
      </w:r>
      <w:proofErr w:type="gramEnd"/>
      <w:r w:rsidR="006334F9" w:rsidRPr="00CD5524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) банковских дней с момента поставки Товара, подписания товарной накладной ТОРГ12 ( или УПД), на основании выставленного счета из  </w:t>
      </w:r>
      <w:r w:rsidR="006334F9" w:rsidRPr="00CD5524">
        <w:rPr>
          <w:rFonts w:ascii="Times New Roman" w:hAnsi="Times New Roman" w:cs="Times New Roman"/>
          <w:sz w:val="24"/>
          <w:szCs w:val="24"/>
        </w:rPr>
        <w:t xml:space="preserve">  средств субсидии на иные цели государственной программы «Современное образование Ленинградской области» на 2022 год (Доп. КР. 0224410021).</w:t>
      </w:r>
    </w:p>
    <w:p w:rsidR="007C2F2E" w:rsidRDefault="00617D26" w:rsidP="007C2F2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B39">
        <w:rPr>
          <w:rFonts w:ascii="Times New Roman" w:eastAsia="Calibri" w:hAnsi="Times New Roman" w:cs="Times New Roman"/>
          <w:sz w:val="24"/>
          <w:szCs w:val="24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</w:t>
      </w:r>
      <w:r w:rsidR="007C2F2E">
        <w:rPr>
          <w:rFonts w:ascii="Times New Roman" w:eastAsia="Calibri" w:hAnsi="Times New Roman" w:cs="Times New Roman"/>
          <w:sz w:val="24"/>
          <w:szCs w:val="24"/>
        </w:rPr>
        <w:t>и, связанных с оплатой договора</w:t>
      </w:r>
      <w:r w:rsidRPr="007F1B39">
        <w:rPr>
          <w:rFonts w:ascii="Times New Roman" w:eastAsia="Calibri" w:hAnsi="Times New Roman" w:cs="Times New Roman"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7C2F2E" w:rsidRPr="007C2F2E" w:rsidRDefault="007C2F2E" w:rsidP="007C2F2E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524">
        <w:rPr>
          <w:rFonts w:ascii="Times New Roman" w:eastAsia="Calibri" w:hAnsi="Times New Roman" w:cs="Times New Roman"/>
          <w:b/>
          <w:sz w:val="24"/>
          <w:szCs w:val="24"/>
        </w:rPr>
        <w:t>2.6</w:t>
      </w:r>
      <w:r w:rsidRPr="00CD5524">
        <w:rPr>
          <w:rFonts w:ascii="Times New Roman" w:hAnsi="Times New Roman" w:cs="Times New Roman"/>
          <w:sz w:val="24"/>
          <w:szCs w:val="24"/>
        </w:rPr>
        <w:t xml:space="preserve"> Покупатель по согласованию с Поставщиком в ходе исполнения договора вправе изменить не более чем на 20 процентов количество всех предусмотренных договором товаров, при изменении потребности в товарах, на поставку которых заключён договор в объёме, указанном в извещении о закупке. При поставке дополнительного количества таких </w:t>
      </w:r>
      <w:proofErr w:type="gramStart"/>
      <w:r w:rsidRPr="00CD5524">
        <w:rPr>
          <w:rFonts w:ascii="Times New Roman" w:hAnsi="Times New Roman" w:cs="Times New Roman"/>
          <w:sz w:val="24"/>
          <w:szCs w:val="24"/>
        </w:rPr>
        <w:t>товаров,  Покупатель</w:t>
      </w:r>
      <w:proofErr w:type="gramEnd"/>
      <w:r w:rsidRPr="00CD5524">
        <w:rPr>
          <w:rFonts w:ascii="Times New Roman" w:hAnsi="Times New Roman" w:cs="Times New Roman"/>
          <w:sz w:val="24"/>
          <w:szCs w:val="24"/>
        </w:rPr>
        <w:t xml:space="preserve"> по согласованию с Поставщиком вправе изменить первоначальную цену договора пропорционально количеству таких товаров, а при внесении соответствующих изменений в договор в связи с сокращением потребности в поставке таких товаров,  Покупатель в обязательном порядке изменит цену договора указанным образом.</w:t>
      </w:r>
    </w:p>
    <w:p w:rsidR="00617D26" w:rsidRPr="00782301" w:rsidRDefault="00CD5524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2.7</w:t>
      </w:r>
      <w:r w:rsidR="00617D26"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17D26" w:rsidRPr="00782301">
        <w:rPr>
          <w:rFonts w:ascii="Times New Roman" w:eastAsia="Calibri" w:hAnsi="Times New Roman" w:cs="Times New Roman"/>
          <w:sz w:val="24"/>
          <w:szCs w:val="24"/>
        </w:rPr>
        <w:t xml:space="preserve"> Обязательство Заказчика по оплате считается исполненным с момента (дня) поступления денежных средств на расчетный счет Поставщика. </w:t>
      </w:r>
      <w:r w:rsidR="00617D26" w:rsidRPr="00782301">
        <w:rPr>
          <w:rFonts w:ascii="Times New Roman" w:hAnsi="Times New Roman" w:cs="Times New Roman"/>
          <w:color w:val="000000"/>
          <w:sz w:val="24"/>
          <w:szCs w:val="24"/>
        </w:rPr>
        <w:t>За дату оплаты принимается дата поступления денежных средств на расчетный счет Поставщика.</w:t>
      </w:r>
    </w:p>
    <w:p w:rsidR="00617D26" w:rsidRDefault="00CD5524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2.8</w:t>
      </w:r>
      <w:r w:rsidR="00617D26" w:rsidRPr="007823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7D26" w:rsidRPr="00782301">
        <w:rPr>
          <w:rFonts w:ascii="Times New Roman" w:eastAsia="Calibri" w:hAnsi="Times New Roman" w:cs="Times New Roman"/>
          <w:sz w:val="24"/>
          <w:szCs w:val="24"/>
        </w:rPr>
        <w:t xml:space="preserve"> Проценты в соответствии с частью 1 ст. 317.1. ГК РФ не начисляются Сторонами по настоящему Договору. 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3. Срок поставки товара</w:t>
      </w:r>
    </w:p>
    <w:p w:rsidR="00617D26" w:rsidRDefault="00617D26" w:rsidP="00CD5524">
      <w:pPr>
        <w:pStyle w:val="a9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Товар должен быть поставлен в срок, указанный в Спецификации (Приложение №1 к настоящему Договору).</w:t>
      </w:r>
    </w:p>
    <w:p w:rsidR="00617D26" w:rsidRPr="00782301" w:rsidRDefault="00617D26" w:rsidP="00CD5524">
      <w:pPr>
        <w:pStyle w:val="a9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98D">
        <w:rPr>
          <w:rFonts w:ascii="Times New Roman" w:hAnsi="Times New Roman" w:cs="Times New Roman"/>
          <w:sz w:val="24"/>
          <w:szCs w:val="24"/>
        </w:rPr>
        <w:t>Допускается досрочная поставка Товаров при условии предварительного уведомления Заказчика за 3 дня.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4. Место и условия доставки товара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Адрес поставки указывается в Спецификации (Приложение №1 к настоящему Договору).</w:t>
      </w:r>
    </w:p>
    <w:p w:rsidR="00617D26" w:rsidRPr="00782301" w:rsidRDefault="00617D26" w:rsidP="00617D26">
      <w:pPr>
        <w:pStyle w:val="2"/>
        <w:widowControl w:val="0"/>
        <w:tabs>
          <w:tab w:val="left" w:pos="851"/>
        </w:tabs>
        <w:ind w:firstLine="851"/>
        <w:rPr>
          <w:b/>
          <w:color w:val="000000"/>
          <w:szCs w:val="24"/>
          <w:lang w:val="ru-RU"/>
        </w:rPr>
      </w:pPr>
      <w:r w:rsidRPr="00782301">
        <w:rPr>
          <w:rFonts w:eastAsia="Calibri"/>
          <w:b/>
          <w:szCs w:val="24"/>
          <w:lang w:val="ru-RU"/>
        </w:rPr>
        <w:t>4.2.</w:t>
      </w:r>
      <w:r w:rsidRPr="00782301">
        <w:rPr>
          <w:rFonts w:eastAsia="Calibri"/>
          <w:szCs w:val="24"/>
          <w:lang w:val="ru-RU"/>
        </w:rPr>
        <w:t xml:space="preserve"> </w:t>
      </w:r>
      <w:r w:rsidRPr="00782301">
        <w:rPr>
          <w:color w:val="000000"/>
          <w:szCs w:val="24"/>
          <w:lang w:val="ru-RU"/>
        </w:rPr>
        <w:t>Вместе с каждой партией Товара Поставщик направляет Заказчику следующие отгрузочные документы</w:t>
      </w:r>
      <w:r w:rsidRPr="00782301">
        <w:rPr>
          <w:b/>
          <w:color w:val="000000"/>
          <w:szCs w:val="24"/>
          <w:lang w:val="ru-RU"/>
        </w:rPr>
        <w:t>:</w:t>
      </w:r>
    </w:p>
    <w:p w:rsidR="00617D26" w:rsidRPr="00782301" w:rsidRDefault="00617D26" w:rsidP="00617D26">
      <w:pPr>
        <w:pStyle w:val="2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rPr>
          <w:color w:val="000000"/>
          <w:szCs w:val="24"/>
          <w:lang w:val="ru-RU"/>
        </w:rPr>
      </w:pPr>
      <w:r w:rsidRPr="00782301">
        <w:rPr>
          <w:color w:val="000000"/>
          <w:szCs w:val="24"/>
          <w:lang w:val="ru-RU"/>
        </w:rPr>
        <w:t>Специфицированный счет на отгруженный Товар с подписью уполномоченного представителя Поставщика и печатью - один оригинальный экземпляр;</w:t>
      </w:r>
    </w:p>
    <w:p w:rsidR="00617D26" w:rsidRPr="00782301" w:rsidRDefault="00617D26" w:rsidP="00617D26">
      <w:pPr>
        <w:pStyle w:val="2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rPr>
          <w:color w:val="000000"/>
          <w:szCs w:val="24"/>
          <w:lang w:val="ru-RU"/>
        </w:rPr>
      </w:pPr>
      <w:r w:rsidRPr="00782301">
        <w:rPr>
          <w:color w:val="000000"/>
          <w:szCs w:val="24"/>
          <w:lang w:val="ru-RU"/>
        </w:rPr>
        <w:t xml:space="preserve">Товарную накладную (форма ТОРГ-12), выписанную на имя Грузополучателя - </w:t>
      </w:r>
      <w:r w:rsidRPr="00782301">
        <w:rPr>
          <w:szCs w:val="24"/>
          <w:lang w:val="ru-RU"/>
        </w:rPr>
        <w:t>в двух экземплярах на каждую партию Товара (один экземпляр возвращается Поставщику после подписания);</w:t>
      </w:r>
    </w:p>
    <w:p w:rsidR="00617D26" w:rsidRPr="00773629" w:rsidRDefault="00617D26" w:rsidP="00617D26">
      <w:pPr>
        <w:pStyle w:val="2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rPr>
          <w:color w:val="000000"/>
          <w:szCs w:val="24"/>
          <w:lang w:val="ru-RU"/>
        </w:rPr>
      </w:pPr>
      <w:r w:rsidRPr="00782301">
        <w:rPr>
          <w:rFonts w:eastAsia="Calibri"/>
          <w:szCs w:val="24"/>
          <w:lang w:val="ru-RU"/>
        </w:rPr>
        <w:t xml:space="preserve">Транспортную накладную </w:t>
      </w:r>
      <w:r w:rsidRPr="00782301">
        <w:rPr>
          <w:szCs w:val="24"/>
          <w:lang w:val="ru-RU"/>
        </w:rPr>
        <w:t>(№ 1-Т) на каждую партию Товара</w:t>
      </w:r>
      <w:r>
        <w:rPr>
          <w:rFonts w:eastAsia="Calibri"/>
          <w:szCs w:val="24"/>
          <w:lang w:val="ru-RU"/>
        </w:rPr>
        <w:t>;</w:t>
      </w:r>
    </w:p>
    <w:p w:rsidR="00617D26" w:rsidRPr="00782301" w:rsidRDefault="00617D26" w:rsidP="00617D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sz w:val="24"/>
          <w:szCs w:val="24"/>
        </w:rPr>
        <w:t>Товарные накладные и другие документы на Товар передаются одновременно с Товаром.</w:t>
      </w:r>
    </w:p>
    <w:p w:rsidR="00617D26" w:rsidRDefault="00617D26" w:rsidP="00617D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782301">
        <w:rPr>
          <w:rFonts w:ascii="Times New Roman" w:hAnsi="Times New Roman" w:cs="Times New Roman"/>
          <w:sz w:val="24"/>
          <w:szCs w:val="24"/>
        </w:rPr>
        <w:t xml:space="preserve"> При исполнении условий настоящего Договора не допускается перемена Поставщика, за исключением случая,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617D26" w:rsidRPr="006D098D" w:rsidRDefault="00617D26" w:rsidP="00617D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98D">
        <w:rPr>
          <w:rFonts w:ascii="Times New Roman" w:hAnsi="Times New Roman" w:cs="Times New Roman"/>
          <w:sz w:val="24"/>
          <w:szCs w:val="24"/>
        </w:rPr>
        <w:t>4.4. Риск случайной гибели или случайного повреждения товара переходит к Заказчику с момента передачи Поставщиком товара первому перевозчику.</w:t>
      </w:r>
    </w:p>
    <w:p w:rsidR="00617D26" w:rsidRPr="00782301" w:rsidRDefault="00CD5524" w:rsidP="00617D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17D26" w:rsidRPr="006D098D">
        <w:rPr>
          <w:rFonts w:ascii="Times New Roman" w:hAnsi="Times New Roman" w:cs="Times New Roman"/>
          <w:sz w:val="24"/>
          <w:szCs w:val="24"/>
        </w:rPr>
        <w:t>. Заказчик не вправе отказаться от принятия товаров, поставка которых просрочена.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5. Порядок приемки Товара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sz w:val="24"/>
          <w:szCs w:val="24"/>
        </w:rPr>
        <w:t xml:space="preserve">При получении Товара Заказчик обязан проверить соответствие Товара сведениям, указанным в товарной накладной и в иных сопроводительных документах (при </w:t>
      </w:r>
      <w:r w:rsidRPr="00782301">
        <w:rPr>
          <w:rFonts w:ascii="Times New Roman" w:hAnsi="Times New Roman" w:cs="Times New Roman"/>
          <w:sz w:val="24"/>
          <w:szCs w:val="24"/>
        </w:rPr>
        <w:lastRenderedPageBreak/>
        <w:t xml:space="preserve">наличии), </w:t>
      </w:r>
      <w:r w:rsidRPr="00782301">
        <w:rPr>
          <w:rFonts w:ascii="Times New Roman" w:eastAsia="Calibri" w:hAnsi="Times New Roman" w:cs="Times New Roman"/>
          <w:sz w:val="24"/>
          <w:szCs w:val="24"/>
        </w:rPr>
        <w:t>а также принять этот Товар от транспортной организации либо от Грузоперевозчика, уполномоченного Поставщиком либо от представителя Поставщика.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Товар по количеству, ассортименту и видимым недостаткам принимается в момент поставки. Претензии в отношении скрытых недостатков Товара предъявляются Заказчиком в срок не позднее 10 (Десяти) календарных дней с даты приемки Товара. 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Приемка Товара по качеству осуществляется Заказчиком в момент передачи Товара от Грузоперевозчика, уполномоченного Поставщиком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либо от Поставщика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Если Заказчик 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при приемке Товара от грузоперевозчика/экспедитора обнаружил какие-либо недостатки упаковки (повреждения, вмятины, царапины, нарушения целостности и т.п.), в том числе ее недостаточность либо отсутствие, Заказчик, отражает все недостатки упаковки/тары в транспортных документах и документах перевозчика/экспедитора, проводит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видеофиксацию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/видеосъемку Товара в том виде в каком он поступил от перевозчика/экспедитора (не распакованный/не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растаренный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>) и немедленно сообщает об этом Поставщику по факсу либо по электронной почте и вызывает представителя Поставщика. Если Заказчик не выполняет положения настоящего пункта, Заказчик потом не вправе ссылаться на наличие механических повреждений Товара. Копии всех транспортных документов и документов грузоперевозчика/эк</w:t>
      </w:r>
      <w:r>
        <w:rPr>
          <w:rFonts w:ascii="Times New Roman" w:eastAsia="Calibri" w:hAnsi="Times New Roman" w:cs="Times New Roman"/>
          <w:sz w:val="24"/>
          <w:szCs w:val="24"/>
        </w:rPr>
        <w:t>спедитора с отметками Заказчика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Заказчик </w:t>
      </w:r>
      <w:r w:rsidRPr="006D098D">
        <w:rPr>
          <w:rFonts w:ascii="Times New Roman" w:eastAsia="Calibri" w:hAnsi="Times New Roman" w:cs="Times New Roman"/>
          <w:sz w:val="24"/>
          <w:szCs w:val="24"/>
        </w:rPr>
        <w:t>дополнительно направляет в отсканированном виде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на электронную почту Поставщика.</w:t>
      </w:r>
    </w:p>
    <w:p w:rsidR="00617D26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5.5.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если представитель Поставщика не участвует в приемке Товара Заказчиком и Заказчиком выявлено несоответствие Товара условиям Договора, Заказчик, составляет Акт с участием представителя Перевозчика/Экспедитора, доставившего Товар Заказчику и Заказчик незамедлительно (не позднее 12 (Двенадцати) часов с момента прибытия Товара в место поставки), по факсу либо по электронной почте уведомляет Поставщика о выявленном несоответствии Товара условиям Договора. В Акте с участием представителя Перевозчика/Экспедитора, Заказчик обязан конкретно и подробно указать все недостатки Товара, произвести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видеофиксацию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>/видеосъемку процесса приемки и недостатков/повреждений Товара. Без проведения указанных действий претензии Заказчика по недостаткам Товара отклоняются.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8D">
        <w:rPr>
          <w:rFonts w:ascii="Times New Roman" w:eastAsia="Calibri" w:hAnsi="Times New Roman" w:cs="Times New Roman"/>
          <w:sz w:val="24"/>
          <w:szCs w:val="24"/>
        </w:rPr>
        <w:t xml:space="preserve">5.6. Срок рассмотрения требований Заказчика в связи с недостатками поставленного товара составляет </w:t>
      </w:r>
      <w:r w:rsidR="007A3E94" w:rsidRPr="00CD5524">
        <w:rPr>
          <w:rFonts w:ascii="Times New Roman" w:eastAsia="Calibri" w:hAnsi="Times New Roman" w:cs="Times New Roman"/>
          <w:sz w:val="24"/>
          <w:szCs w:val="24"/>
        </w:rPr>
        <w:t>20</w:t>
      </w:r>
      <w:r w:rsidRPr="006D098D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получения претензии Поставщиком, при условии, что недостатки выявлены Заказчиком в сроки, установленные Договором.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6. Требования к товару, качество товара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Товар должен соответствовать обязательным требованиям к его качеству, предусмотренным для Товара данного рода законодательством Российской Федерации. 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7. Тара, упаковка, маркировка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sz w:val="24"/>
          <w:szCs w:val="24"/>
        </w:rPr>
        <w:t>Поставщик обязуется поставить Товар в таре или упаковке, обеспечивающей сохранность Товара при обычных условиях хранения и транспортирования.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782301">
        <w:rPr>
          <w:rFonts w:ascii="Times New Roman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В случае наличия претензий к таре и/или упаковке, Заказчик обязан провести действия в соответствии с соответствующим пунктом </w:t>
      </w:r>
      <w:r w:rsidRPr="006D098D">
        <w:rPr>
          <w:rFonts w:ascii="Times New Roman" w:eastAsia="Calibri" w:hAnsi="Times New Roman" w:cs="Times New Roman"/>
          <w:sz w:val="24"/>
          <w:szCs w:val="24"/>
        </w:rPr>
        <w:t>раздела 5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8. Гарантии качества товара, требования к гарантийным обязательствам</w:t>
      </w:r>
    </w:p>
    <w:p w:rsidR="00617D26" w:rsidRPr="00782301" w:rsidRDefault="00617D26" w:rsidP="00617D26">
      <w:pPr>
        <w:tabs>
          <w:tab w:val="left" w:pos="567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Гарантийный срок на Товар составляет 12 (двенадцать) месяцев.</w:t>
      </w:r>
    </w:p>
    <w:p w:rsidR="00617D26" w:rsidRPr="00782301" w:rsidRDefault="00617D26" w:rsidP="00617D26">
      <w:pPr>
        <w:tabs>
          <w:tab w:val="left" w:pos="567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 xml:space="preserve">8.2 </w:t>
      </w:r>
      <w:r w:rsidRPr="00782301">
        <w:rPr>
          <w:rFonts w:ascii="Times New Roman" w:eastAsia="Calibri" w:hAnsi="Times New Roman" w:cs="Times New Roman"/>
          <w:sz w:val="24"/>
          <w:szCs w:val="24"/>
        </w:rPr>
        <w:t>Поставщик освобождается от исполнения гарантийных обязательств, если будет установлено, что неисправности и дефекты Товара произошли вследствие:</w:t>
      </w:r>
    </w:p>
    <w:p w:rsidR="00617D26" w:rsidRPr="00782301" w:rsidRDefault="00617D26" w:rsidP="00617D26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ab/>
        <w:t>- механических повреждений;</w:t>
      </w:r>
    </w:p>
    <w:p w:rsidR="00617D26" w:rsidRPr="00782301" w:rsidRDefault="00617D26" w:rsidP="00617D26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gramStart"/>
      <w:r w:rsidRPr="00782301">
        <w:rPr>
          <w:rFonts w:ascii="Times New Roman" w:eastAsia="Calibri" w:hAnsi="Times New Roman" w:cs="Times New Roman"/>
          <w:sz w:val="24"/>
          <w:szCs w:val="24"/>
        </w:rPr>
        <w:t>ремонтных работ</w:t>
      </w:r>
      <w:proofErr w:type="gram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произведенных специалистами, не имеющими соответствующего разрешения завода-изготовителя;</w:t>
      </w:r>
    </w:p>
    <w:p w:rsidR="00617D26" w:rsidRPr="00782301" w:rsidRDefault="00617D26" w:rsidP="00617D26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 нарушения </w:t>
      </w:r>
      <w:proofErr w:type="gramStart"/>
      <w:r w:rsidRPr="00782301">
        <w:rPr>
          <w:rFonts w:ascii="Times New Roman" w:eastAsia="Calibri" w:hAnsi="Times New Roman" w:cs="Times New Roman"/>
          <w:sz w:val="24"/>
          <w:szCs w:val="24"/>
        </w:rPr>
        <w:t>правил  и</w:t>
      </w:r>
      <w:proofErr w:type="gram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требований по эксплуатации Товара определённых заводом-изготовителем;</w:t>
      </w:r>
    </w:p>
    <w:p w:rsidR="00617D26" w:rsidRPr="00782301" w:rsidRDefault="00617D26" w:rsidP="00617D26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ab/>
        <w:t>- повреждений из-за природных катаклизмов;</w:t>
      </w:r>
    </w:p>
    <w:p w:rsidR="00617D26" w:rsidRPr="00782301" w:rsidRDefault="00617D26" w:rsidP="00617D26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 использования расходных материалов, не предусмотренных технической документацией на Товар.</w:t>
      </w:r>
    </w:p>
    <w:p w:rsidR="00617D26" w:rsidRDefault="00617D26" w:rsidP="00617D26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8.3.  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Обязательства Поставщика по гарантийному обслуживанию не распространяется на расходные материалы (картриджи, лампы, ремни, кабели и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>), на ремонт или замену электрических и электронных частей или любых других частей Товара, отказ которых является результатом неправильного обращения с ними, несоблюдения инструкций по эксплуатации Товара, за исключением дефектов в материале и/или качестве изготовления Товара.</w:t>
      </w:r>
    </w:p>
    <w:p w:rsidR="00617D26" w:rsidRPr="006D098D" w:rsidRDefault="00617D26" w:rsidP="00617D26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8D">
        <w:rPr>
          <w:rFonts w:ascii="Times New Roman" w:eastAsia="Calibri" w:hAnsi="Times New Roman" w:cs="Times New Roman"/>
          <w:sz w:val="24"/>
          <w:szCs w:val="24"/>
        </w:rPr>
        <w:t>8.4. 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617D26" w:rsidRPr="003135AD" w:rsidRDefault="00617D26" w:rsidP="00617D26">
      <w:p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98D">
        <w:rPr>
          <w:rFonts w:ascii="Times New Roman" w:eastAsia="Calibri" w:hAnsi="Times New Roman" w:cs="Times New Roman"/>
          <w:sz w:val="24"/>
          <w:szCs w:val="24"/>
        </w:rPr>
        <w:t>8.5. Поставщик вправе передать товар, на который установлен срок годности, без учета возможности использования товара Заказчиком по назначению до истечения срока годности.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9. Срок действия Договора</w:t>
      </w:r>
    </w:p>
    <w:p w:rsidR="00617D26" w:rsidRPr="00782301" w:rsidRDefault="00617D26" w:rsidP="00617D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9.1.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вступает в силу с момента его подписания Сторонами и действует </w:t>
      </w:r>
      <w:r w:rsidRPr="006D098D">
        <w:rPr>
          <w:rFonts w:ascii="Times New Roman" w:hAnsi="Times New Roman" w:cs="Times New Roman"/>
          <w:sz w:val="24"/>
          <w:szCs w:val="24"/>
        </w:rPr>
        <w:t>до полного исполнения Сторонами принятых обязательств.</w:t>
      </w:r>
    </w:p>
    <w:p w:rsidR="00617D26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9.2.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color w:val="000000"/>
          <w:sz w:val="24"/>
          <w:szCs w:val="24"/>
        </w:rPr>
        <w:t>Договор подписан в двух оригинальных экземплярах, имеющих равную юридическую силу, по одному экземпляру для каждой из Сторон.</w:t>
      </w:r>
    </w:p>
    <w:p w:rsidR="00617D26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D26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10. Обстоятельства непреодолимой силы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Стороны освобождаются от ответственности за частичное 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К обстоятельствам непреодолимой силы по настоящему Договору относятся события, на которые Стороны не могут оказать влияния и за возникновения которых не несут ответственности</w:t>
      </w:r>
      <w:r w:rsidRPr="00782301">
        <w:rPr>
          <w:rFonts w:ascii="Times New Roman" w:hAnsi="Times New Roman" w:cs="Times New Roman"/>
          <w:sz w:val="24"/>
          <w:szCs w:val="24"/>
        </w:rPr>
        <w:t xml:space="preserve"> (стихийные бедствия, пожары, наводнения, военные действия любого характера), действий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98D">
        <w:rPr>
          <w:rFonts w:ascii="Times New Roman" w:hAnsi="Times New Roman" w:cs="Times New Roman"/>
          <w:sz w:val="24"/>
          <w:szCs w:val="24"/>
        </w:rPr>
        <w:t xml:space="preserve">и органов государственной власти, препятствующих исполнению настоящего Договора, в том числе вследствие причин, связанных с распространением новой </w:t>
      </w:r>
      <w:proofErr w:type="spellStart"/>
      <w:r w:rsidRPr="006D09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D098D">
        <w:rPr>
          <w:rFonts w:ascii="Times New Roman" w:hAnsi="Times New Roman" w:cs="Times New Roman"/>
          <w:sz w:val="24"/>
          <w:szCs w:val="24"/>
        </w:rPr>
        <w:t xml:space="preserve"> инфекции COVID–19, либо других новых инфекций, повлекших за собой ограничения в перемещении людей, транспортных средств, грузов и иные подобные ограничения,</w:t>
      </w:r>
      <w:r w:rsidRPr="00782301">
        <w:rPr>
          <w:rFonts w:ascii="Times New Roman" w:hAnsi="Times New Roman" w:cs="Times New Roman"/>
          <w:sz w:val="24"/>
          <w:szCs w:val="24"/>
        </w:rPr>
        <w:t xml:space="preserve"> или иных действий и обстоятельств, находящихся вне контроля Сторон.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наступления обстоятельств, указанных в п. 10.1. настоящего Договора, Сторона, которая не в состоянии исполнить обязательства, взятые на себя по Договору, должна в 10 (десяти) </w:t>
      </w:r>
      <w:proofErr w:type="spellStart"/>
      <w:r w:rsidRPr="00782301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этих обстоятельствах другой Стороне в письменной форме. 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С момента наступления обстоятельств непреодолимой силы действие Договора приостанавливается до момента прекращения указанных обстоятельств. 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При наступлении обстоятельств непреодолимой силы, Стороны определяют возможность и условия возобновления приостановленных обязательств.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11. Ответственность сторон</w:t>
      </w:r>
    </w:p>
    <w:p w:rsidR="00617D26" w:rsidRPr="00782301" w:rsidRDefault="00617D26" w:rsidP="00617D26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11.1.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 неисполнения Заказчиком обязанности предварительно оплатить Товар, либо оплаты не в полном размере, либо не вовремя, Поставщик вправе приостановить исполнение своих обязательства по поставке Товара или отказаться от исполнения Договора без возмещения каких-либо убытков Заказчику.</w:t>
      </w:r>
    </w:p>
    <w:p w:rsidR="00617D26" w:rsidRPr="00782301" w:rsidRDefault="00617D26" w:rsidP="00617D26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11.2.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случае, когда Заказчик не оплачивает переданный Товар либо Товар, подлежащий передаче, Поставщик вправе взыскать с Заказчика пени в размере 0,1% (Ноль целых одна десятая процента) от не уплаченной в срок денежной суммы за каждый календарный день просрочки, если иной размер неустойки не согласован Сторонами. При этом неустойка подлежит исчислению и уплате до момента фактического исполнения обязательства.</w:t>
      </w:r>
    </w:p>
    <w:p w:rsidR="00617D26" w:rsidRPr="00782301" w:rsidRDefault="00617D26" w:rsidP="00617D26">
      <w:pPr>
        <w:pStyle w:val="2"/>
        <w:widowControl w:val="0"/>
        <w:tabs>
          <w:tab w:val="left" w:pos="1134"/>
        </w:tabs>
        <w:ind w:firstLine="851"/>
        <w:rPr>
          <w:color w:val="000000"/>
          <w:szCs w:val="24"/>
          <w:lang w:val="ru-RU"/>
        </w:rPr>
      </w:pPr>
      <w:r w:rsidRPr="00782301">
        <w:rPr>
          <w:rFonts w:eastAsia="Calibri"/>
          <w:b/>
          <w:szCs w:val="24"/>
          <w:lang w:val="ru-RU"/>
        </w:rPr>
        <w:t>11.3.</w:t>
      </w:r>
      <w:r w:rsidRPr="00782301">
        <w:rPr>
          <w:rFonts w:eastAsia="Calibri"/>
          <w:b/>
          <w:szCs w:val="24"/>
          <w:lang w:val="ru-RU"/>
        </w:rPr>
        <w:tab/>
      </w:r>
      <w:r w:rsidRPr="00782301">
        <w:rPr>
          <w:rFonts w:eastAsia="Calibri"/>
          <w:szCs w:val="24"/>
          <w:lang w:val="ru-RU"/>
        </w:rPr>
        <w:t xml:space="preserve">В случае нарушения Поставщиком срока поставки Товара, Поставщик уплачивает Заказчику пени в размере 1/365 на дату уплаты пеней ключевой ставки Центрального банка Российской Федерации от стоимости товара, в отношении которого допущена просрочка поставки (отгрузки) за каждый календарный день просрочки, </w:t>
      </w:r>
      <w:r w:rsidRPr="00782301">
        <w:rPr>
          <w:color w:val="000000"/>
          <w:szCs w:val="24"/>
          <w:lang w:val="ru-RU"/>
        </w:rPr>
        <w:t xml:space="preserve">однако общая сумма пени не должна превышать 10% общей стоимости не поставленного в срок Товара, </w:t>
      </w:r>
      <w:r w:rsidRPr="00782301">
        <w:rPr>
          <w:rFonts w:eastAsia="Calibri"/>
          <w:szCs w:val="24"/>
          <w:lang w:val="ru-RU"/>
        </w:rPr>
        <w:t xml:space="preserve">если иной размер неустойки не согласован Сторонами. </w:t>
      </w:r>
      <w:r w:rsidRPr="007F1B39">
        <w:rPr>
          <w:rFonts w:eastAsia="Calibri"/>
          <w:szCs w:val="24"/>
          <w:lang w:val="ru-RU"/>
        </w:rPr>
        <w:t>Поставщик не несет ответственность за просрочку поставки по вине транспортной компании.</w:t>
      </w:r>
      <w:r w:rsidRPr="00782301">
        <w:rPr>
          <w:rFonts w:eastAsia="Calibri"/>
          <w:szCs w:val="24"/>
          <w:lang w:val="ru-RU"/>
        </w:rPr>
        <w:t xml:space="preserve"> </w:t>
      </w:r>
    </w:p>
    <w:p w:rsidR="00617D26" w:rsidRPr="00782301" w:rsidRDefault="00617D26" w:rsidP="00617D26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11.4.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 безосновательного отказа Заказчика от принятия/выборки Товара, Заказчик обязан уплатить Поставщику штраф в размере 10% (Десять процентов) от стоимости непринятого/невыбранного Товара.</w:t>
      </w:r>
    </w:p>
    <w:p w:rsidR="00617D26" w:rsidRDefault="00617D26" w:rsidP="00617D26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11.5.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82301">
        <w:rPr>
          <w:rFonts w:ascii="Times New Roman" w:eastAsia="Calibri" w:hAnsi="Times New Roman" w:cs="Times New Roman"/>
          <w:sz w:val="24"/>
          <w:szCs w:val="24"/>
        </w:rPr>
        <w:t>Взыскание сумм упущенной выгоды и иных косвенных убытков не допускается по настоящему Договору.</w:t>
      </w:r>
    </w:p>
    <w:p w:rsidR="00617D26" w:rsidRDefault="00617D26" w:rsidP="00617D26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Default="00617D26" w:rsidP="00617D26">
      <w:pPr>
        <w:tabs>
          <w:tab w:val="left" w:pos="851"/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73629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12. Порядок изменения и расторжения Договора.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расторжения Договора возмещение расходов, понесенных Сторонами в пределах фактически поставленных Товаров, осуществляется в соответствии с требованиями гражданского законодательства и условиями настоящего Договора.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Расторжение Договора допускается: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 по соглашению Сторон;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 по решению суда;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eastAsia="Calibri" w:hAnsi="Times New Roman" w:cs="Times New Roman"/>
          <w:sz w:val="24"/>
          <w:szCs w:val="24"/>
        </w:rPr>
        <w:t>в случае одностороннего отказа Стороны Договора от исполнения Договора в соответствии с действующим законодательством и условиями Договора.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301">
        <w:rPr>
          <w:rFonts w:ascii="Times New Roman" w:hAnsi="Times New Roman" w:cs="Times New Roman"/>
          <w:color w:val="000000"/>
          <w:sz w:val="24"/>
          <w:szCs w:val="24"/>
        </w:rPr>
        <w:t>Все споры, которые могут возникнуть из Договора или в связи с ним, Стороны попытаются разрешить путем переговоров.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D26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23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301">
        <w:rPr>
          <w:rFonts w:ascii="Times New Roman" w:hAnsi="Times New Roman" w:cs="Times New Roman"/>
          <w:sz w:val="24"/>
          <w:szCs w:val="24"/>
        </w:rPr>
        <w:t xml:space="preserve"> случае, если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 не будут урегулированы путем переговоров, они подлежат разрешению в Арбитражном суде по месту нахождения Истца.</w:t>
      </w:r>
    </w:p>
    <w:p w:rsidR="00617D26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98D">
        <w:rPr>
          <w:rFonts w:ascii="Times New Roman" w:hAnsi="Times New Roman" w:cs="Times New Roman"/>
          <w:sz w:val="24"/>
          <w:szCs w:val="24"/>
        </w:rPr>
        <w:t>12.5. Изменени</w:t>
      </w:r>
      <w:r w:rsidR="00F957F1">
        <w:rPr>
          <w:rFonts w:ascii="Times New Roman" w:hAnsi="Times New Roman" w:cs="Times New Roman"/>
          <w:sz w:val="24"/>
          <w:szCs w:val="24"/>
        </w:rPr>
        <w:t xml:space="preserve">е существенных </w:t>
      </w:r>
      <w:proofErr w:type="gramStart"/>
      <w:r w:rsidR="00F957F1">
        <w:rPr>
          <w:rFonts w:ascii="Times New Roman" w:hAnsi="Times New Roman" w:cs="Times New Roman"/>
          <w:sz w:val="24"/>
          <w:szCs w:val="24"/>
        </w:rPr>
        <w:t>условий  Договора</w:t>
      </w:r>
      <w:proofErr w:type="gramEnd"/>
      <w:r w:rsidRPr="006D098D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их изменения по соглашению сторон в случаях, предусмотренных законодатель</w:t>
      </w:r>
      <w:r w:rsidR="00F957F1">
        <w:rPr>
          <w:rFonts w:ascii="Times New Roman" w:hAnsi="Times New Roman" w:cs="Times New Roman"/>
          <w:sz w:val="24"/>
          <w:szCs w:val="24"/>
        </w:rPr>
        <w:t>ством о закупках.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ПУНКТ 13. Прочие условия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13.1.</w:t>
      </w:r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В случае изменения реквизитов, Сторона обязана в течение 10 (</w:t>
      </w:r>
      <w:r w:rsidRPr="00782301">
        <w:rPr>
          <w:rFonts w:ascii="Times New Roman" w:hAnsi="Times New Roman" w:cs="Times New Roman"/>
          <w:sz w:val="24"/>
          <w:szCs w:val="24"/>
        </w:rPr>
        <w:t>десяти</w:t>
      </w:r>
      <w:r w:rsidRPr="00782301">
        <w:rPr>
          <w:rFonts w:ascii="Times New Roman" w:eastAsia="Calibri" w:hAnsi="Times New Roman" w:cs="Times New Roman"/>
          <w:sz w:val="24"/>
          <w:szCs w:val="24"/>
        </w:rPr>
        <w:t>) рабочих дней письменно известить об этом другую Сторону, в противном случае данная Сторона несет риск неблагоприятных последствий не извещения. Претензионный порядок обязателен по настоящему Договору. Срок направления ответа на претензию — 10 (десять) дней с момента получения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C3D">
        <w:rPr>
          <w:rFonts w:ascii="Times New Roman" w:eastAsia="Calibri" w:hAnsi="Times New Roman" w:cs="Times New Roman"/>
          <w:b/>
          <w:sz w:val="24"/>
          <w:szCs w:val="24"/>
        </w:rPr>
        <w:t>13.2.</w:t>
      </w:r>
      <w:r w:rsidRPr="00535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C3D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обмен документами по Договору может быть осуществлен как путем направления оригиналов заказным или ценным письмом посредством Почты РФ, или с помощью курьерской связи, а также путем направления друг другу сканированных копий документов (электронных документов), которые будут иметь для Сторон одинаковую юридическую силу наравне с оригиналами при соблюдении требований пункта 2 статьи 434 Гражданского кодекса РФ. Электронным документом, </w:t>
      </w:r>
      <w:r w:rsidRPr="00535C3D">
        <w:rPr>
          <w:rFonts w:ascii="Times New Roman" w:hAnsi="Times New Roman" w:cs="Times New Roman"/>
          <w:sz w:val="24"/>
          <w:szCs w:val="24"/>
        </w:rPr>
        <w:lastRenderedPageBreak/>
        <w:t xml:space="preserve">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 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56">
        <w:rPr>
          <w:rFonts w:ascii="Times New Roman" w:hAnsi="Times New Roman" w:cs="Times New Roman"/>
          <w:b/>
          <w:sz w:val="24"/>
          <w:szCs w:val="24"/>
        </w:rPr>
        <w:t>13.3</w:t>
      </w:r>
      <w:r w:rsidRPr="00833756">
        <w:rPr>
          <w:rFonts w:ascii="Times New Roman" w:hAnsi="Times New Roman" w:cs="Times New Roman"/>
          <w:sz w:val="24"/>
          <w:szCs w:val="24"/>
        </w:rPr>
        <w:t xml:space="preserve"> Поставщик вправе увеличить срок </w:t>
      </w:r>
      <w:r w:rsidRPr="006D098D">
        <w:rPr>
          <w:rFonts w:ascii="Times New Roman" w:hAnsi="Times New Roman" w:cs="Times New Roman"/>
          <w:sz w:val="24"/>
          <w:szCs w:val="24"/>
        </w:rPr>
        <w:t>поставки</w:t>
      </w:r>
      <w:r w:rsidRPr="00833756">
        <w:rPr>
          <w:rFonts w:ascii="Times New Roman" w:hAnsi="Times New Roman" w:cs="Times New Roman"/>
          <w:sz w:val="24"/>
          <w:szCs w:val="24"/>
        </w:rPr>
        <w:t xml:space="preserve"> на 15 (пятнадцать) рабочих дней с предварительным уведомлением Заказчика в письменной либо устной форме. В процессе производства Товара, Поставщик вправе вносить технологические и конструктивные изменения в конструкцию, </w:t>
      </w:r>
      <w:r w:rsidRPr="00833756">
        <w:rPr>
          <w:rFonts w:ascii="Times New Roman" w:eastAsia="Calibri" w:hAnsi="Times New Roman" w:cs="Times New Roman"/>
          <w:sz w:val="24"/>
          <w:szCs w:val="24"/>
        </w:rPr>
        <w:t>в наименование модели и внешнего вида, поставляемого по настоящему Договору Товара, инициированные производителем Товара, при этом основные технические характеристики Товара не должны быть ухудшены</w:t>
      </w:r>
    </w:p>
    <w:p w:rsidR="00617D26" w:rsidRPr="00782301" w:rsidRDefault="00617D26" w:rsidP="00617D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301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2301">
        <w:rPr>
          <w:rFonts w:ascii="Times New Roman" w:hAnsi="Times New Roman" w:cs="Times New Roman"/>
          <w:sz w:val="24"/>
          <w:szCs w:val="24"/>
        </w:rPr>
        <w:t xml:space="preserve"> Заказчик не вправе отказаться от исполнения обязательств по настоящему Договору в одностороннем порядке и отказаться от поставки Товара, который находится в стадии производства или фактически изготовлено по заказу Заказчика. Внесённые денежные средства за Товар, изготавливаемый для Заказчика, возврату не подлежат, а Заказчик обязан принять Товар, поставляемый по условиям настоящего Договора. Поставщик оставляет за собой право частично или полностью возвратить денежные средства, оплаченные по условиям настоящего Договора Заказчиком за Товар, которое находится в стадии производства, если посчитает, что отказ от производства Товара частично или полностью не причинит существенных убытков Поставщику.</w:t>
      </w:r>
    </w:p>
    <w:p w:rsidR="00617D26" w:rsidRDefault="00617D26" w:rsidP="00617D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301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2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3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301">
        <w:rPr>
          <w:rFonts w:ascii="Times New Roman" w:hAnsi="Times New Roman" w:cs="Times New Roman"/>
          <w:sz w:val="24"/>
          <w:szCs w:val="24"/>
        </w:rPr>
        <w:t xml:space="preserve"> случае изменения курса иностранной валюты более, чем на 5% (пять процентов), Поставщик имеет право в одностороннем порядке изменить цену Товара, либо отказаться от исполнения Договора.</w:t>
      </w:r>
    </w:p>
    <w:p w:rsidR="00BF1CC1" w:rsidRDefault="00BF1CC1" w:rsidP="00617D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Приложения: Приложение № 1 –Спецификация.</w:t>
      </w:r>
    </w:p>
    <w:p w:rsidR="00BF1CC1" w:rsidRDefault="00BF1CC1" w:rsidP="00617D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>2 –Техническое задание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617D26" w:rsidTr="00BF1CC1">
        <w:tc>
          <w:tcPr>
            <w:tcW w:w="9355" w:type="dxa"/>
            <w:gridSpan w:val="2"/>
          </w:tcPr>
          <w:p w:rsidR="00617D26" w:rsidRDefault="00617D26" w:rsidP="006A4154">
            <w:pPr>
              <w:tabs>
                <w:tab w:val="left" w:pos="851"/>
              </w:tabs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301">
              <w:rPr>
                <w:rFonts w:ascii="Times New Roman" w:eastAsia="Calibri" w:hAnsi="Times New Roman" w:cs="Times New Roman"/>
                <w:b/>
              </w:rPr>
              <w:t>ПУНКТ 14. Юридические адреса и реквизиты сторон.</w:t>
            </w:r>
          </w:p>
          <w:p w:rsidR="00617D26" w:rsidRPr="009E075D" w:rsidRDefault="00617D26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7D26" w:rsidTr="00BF1CC1">
        <w:tc>
          <w:tcPr>
            <w:tcW w:w="4678" w:type="dxa"/>
          </w:tcPr>
          <w:p w:rsidR="00617D26" w:rsidRDefault="00617D26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75D">
              <w:rPr>
                <w:rFonts w:ascii="Times New Roman" w:eastAsia="Times New Roman" w:hAnsi="Times New Roman" w:cs="Times New Roman"/>
                <w:b/>
                <w:lang w:eastAsia="en-US"/>
              </w:rPr>
              <w:t>Заказчик:</w:t>
            </w:r>
          </w:p>
        </w:tc>
        <w:tc>
          <w:tcPr>
            <w:tcW w:w="4677" w:type="dxa"/>
          </w:tcPr>
          <w:p w:rsidR="00617D26" w:rsidRDefault="00617D26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75D">
              <w:rPr>
                <w:rFonts w:ascii="Times New Roman" w:eastAsia="Times New Roman" w:hAnsi="Times New Roman" w:cs="Times New Roman"/>
                <w:b/>
                <w:lang w:eastAsia="en-US"/>
              </w:rPr>
              <w:t>Поставщик:</w:t>
            </w:r>
          </w:p>
        </w:tc>
      </w:tr>
      <w:tr w:rsidR="00617D26" w:rsidTr="00BF1CC1">
        <w:tc>
          <w:tcPr>
            <w:tcW w:w="4678" w:type="dxa"/>
          </w:tcPr>
          <w:p w:rsidR="00617D26" w:rsidRPr="009E075D" w:rsidRDefault="00617D26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17D26" w:rsidRPr="009E075D" w:rsidRDefault="00617D26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7D26" w:rsidTr="00BF1CC1">
        <w:tc>
          <w:tcPr>
            <w:tcW w:w="4678" w:type="dxa"/>
          </w:tcPr>
          <w:p w:rsidR="00206C56" w:rsidRPr="00FC360F" w:rsidRDefault="00206C56" w:rsidP="00206C56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</w:rPr>
            </w:pPr>
            <w:bookmarkStart w:id="3" w:name="РНаименованиеЗаказщика"/>
            <w:bookmarkStart w:id="4" w:name="РДолжностьЗаказчика"/>
            <w:bookmarkEnd w:id="3"/>
            <w:bookmarkEnd w:id="4"/>
            <w:r w:rsidRPr="00FC360F">
              <w:rPr>
                <w:b/>
                <w:bCs/>
              </w:rPr>
              <w:t>ГАОУ ДПО «ЛОИРО»</w:t>
            </w:r>
          </w:p>
          <w:p w:rsidR="00206C56" w:rsidRPr="00FC360F" w:rsidRDefault="00206C56" w:rsidP="00206C56">
            <w:pPr>
              <w:rPr>
                <w:rFonts w:eastAsia="Calibri"/>
              </w:rPr>
            </w:pPr>
            <w:r>
              <w:rPr>
                <w:b/>
                <w:bCs/>
              </w:rPr>
              <w:t>Адрес:</w:t>
            </w:r>
            <w:r w:rsidRPr="00FC360F">
              <w:rPr>
                <w:rFonts w:eastAsia="Calibri"/>
              </w:rPr>
              <w:t xml:space="preserve">197136, г. Санкт-Петербург, </w:t>
            </w:r>
          </w:p>
          <w:p w:rsidR="00206C56" w:rsidRPr="00FC360F" w:rsidRDefault="00206C56" w:rsidP="00206C56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:rsidR="00206C56" w:rsidRPr="00FC360F" w:rsidRDefault="00206C56" w:rsidP="00206C56">
            <w:pPr>
              <w:rPr>
                <w:rFonts w:eastAsia="Calibri"/>
              </w:rPr>
            </w:pPr>
            <w:r w:rsidRPr="00FC360F">
              <w:rPr>
                <w:rFonts w:eastAsia="Calibri"/>
              </w:rPr>
              <w:t>ИНН 4705016800; КПП 781301001</w:t>
            </w:r>
          </w:p>
          <w:p w:rsidR="00206C56" w:rsidRPr="00FC360F" w:rsidRDefault="00206C56" w:rsidP="00206C56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ОГРН 1024701243390</w:t>
            </w:r>
          </w:p>
          <w:p w:rsidR="00206C56" w:rsidRPr="00FC360F" w:rsidRDefault="00206C56" w:rsidP="00206C56">
            <w:pPr>
              <w:rPr>
                <w:b/>
                <w:bCs/>
              </w:rPr>
            </w:pPr>
            <w:r w:rsidRPr="00FC360F">
              <w:rPr>
                <w:rFonts w:eastAsia="Calibri"/>
              </w:rPr>
              <w:t>ОКВЭД 85.42, ОКТМО-40392000</w:t>
            </w:r>
          </w:p>
          <w:p w:rsidR="00206C56" w:rsidRPr="00FC360F" w:rsidRDefault="00206C56" w:rsidP="00206C56">
            <w:pPr>
              <w:jc w:val="both"/>
            </w:pPr>
            <w:r w:rsidRPr="00FC360F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FC360F">
              <w:rPr>
                <w:rFonts w:eastAsia="Calibri"/>
              </w:rPr>
              <w:t>Реквизиты:</w:t>
            </w:r>
            <w:r w:rsidRPr="00FC360F">
              <w:t>Комитет</w:t>
            </w:r>
            <w:proofErr w:type="spellEnd"/>
            <w:proofErr w:type="gramEnd"/>
            <w:r w:rsidRPr="00FC360F">
              <w:t xml:space="preserve"> финансов Ленинградской о</w:t>
            </w:r>
            <w:r>
              <w:t>бласти (ГАОУ ДПО «ЛОИРО», л/с 31</w:t>
            </w:r>
            <w:r w:rsidRPr="00FC360F">
              <w:t>456У57230)</w:t>
            </w:r>
          </w:p>
          <w:p w:rsidR="00206C56" w:rsidRPr="00FC360F" w:rsidRDefault="00206C56" w:rsidP="0020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:rsidR="00206C56" w:rsidRPr="00FC360F" w:rsidRDefault="00206C56" w:rsidP="0020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БИК ТОФТ 014106101</w:t>
            </w:r>
          </w:p>
          <w:p w:rsidR="00206C56" w:rsidRPr="00FC360F" w:rsidRDefault="00206C56" w:rsidP="0020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 xml:space="preserve">Банк ОТДЕЛЕНИЕ </w:t>
            </w:r>
            <w:proofErr w:type="gramStart"/>
            <w:r w:rsidRPr="00FC360F">
              <w:t>ЛЕНИНГРАДСКОЕ  БАНКА</w:t>
            </w:r>
            <w:proofErr w:type="gramEnd"/>
            <w:r w:rsidRPr="00FC360F">
              <w:t xml:space="preserve"> РОССИИ//УФК по Ленинградской области, г. Санкт-Петербург</w:t>
            </w:r>
          </w:p>
          <w:p w:rsidR="00206C56" w:rsidRPr="00FC360F" w:rsidRDefault="00206C56" w:rsidP="0020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единый казнач</w:t>
            </w:r>
            <w:r>
              <w:t>ейский счет 4010281074537000000</w:t>
            </w:r>
          </w:p>
          <w:p w:rsidR="00206C56" w:rsidRDefault="00206C56" w:rsidP="00206C56">
            <w:pPr>
              <w:widowControl w:val="0"/>
              <w:suppressAutoHyphens/>
              <w:rPr>
                <w:lang w:eastAsia="en-US"/>
              </w:rPr>
            </w:pPr>
            <w:r>
              <w:t>Про</w:t>
            </w:r>
            <w:r>
              <w:rPr>
                <w:lang w:eastAsia="en-US"/>
              </w:rPr>
              <w:t>ректор</w:t>
            </w:r>
            <w:r w:rsidRPr="00FC36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цифровой трансформации и обеспечению деятельности </w:t>
            </w:r>
          </w:p>
          <w:p w:rsidR="00206C56" w:rsidRDefault="00206C56" w:rsidP="00206C5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  <w:proofErr w:type="spellStart"/>
            <w:r>
              <w:rPr>
                <w:lang w:eastAsia="en-US"/>
              </w:rPr>
              <w:t>Колыхматов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206C56" w:rsidRPr="00FC360F" w:rsidRDefault="00206C56" w:rsidP="00206C56">
            <w:pPr>
              <w:widowControl w:val="0"/>
              <w:suppressAutoHyphens/>
            </w:pP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:rsidR="00617D26" w:rsidRDefault="00617D26" w:rsidP="006A4154">
            <w:pPr>
              <w:ind w:firstLine="61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17D26" w:rsidRPr="00D302C6" w:rsidRDefault="00617D26" w:rsidP="00206C56">
            <w:pPr>
              <w:ind w:firstLine="6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7" w:type="dxa"/>
          </w:tcPr>
          <w:p w:rsidR="00617D26" w:rsidRPr="00D302C6" w:rsidRDefault="00617D26" w:rsidP="006A4154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b/>
              </w:rPr>
            </w:pPr>
            <w:bookmarkStart w:id="5" w:name="ПолноеНаименованиеПоставщика"/>
            <w:bookmarkEnd w:id="5"/>
          </w:p>
        </w:tc>
      </w:tr>
    </w:tbl>
    <w:p w:rsidR="00535C3D" w:rsidRDefault="00535C3D" w:rsidP="00617D26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НачалоСпецификации"/>
      <w:bookmarkEnd w:id="6"/>
    </w:p>
    <w:p w:rsidR="00535C3D" w:rsidRDefault="00535C3D" w:rsidP="00617D26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D26" w:rsidRPr="00782301" w:rsidRDefault="00206C56" w:rsidP="00617D26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</w:t>
      </w:r>
      <w:r w:rsidR="00617D26" w:rsidRPr="00782301">
        <w:rPr>
          <w:rFonts w:ascii="Times New Roman" w:eastAsia="Calibri" w:hAnsi="Times New Roman" w:cs="Times New Roman"/>
          <w:b/>
          <w:sz w:val="24"/>
          <w:szCs w:val="24"/>
        </w:rPr>
        <w:t>риложение</w:t>
      </w:r>
      <w:r w:rsidR="00BF1CC1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617D26" w:rsidRPr="00782301">
        <w:rPr>
          <w:rFonts w:ascii="Times New Roman" w:eastAsia="Calibri" w:hAnsi="Times New Roman" w:cs="Times New Roman"/>
          <w:b/>
          <w:sz w:val="24"/>
          <w:szCs w:val="24"/>
        </w:rPr>
        <w:t xml:space="preserve"> 1 к договору</w:t>
      </w:r>
    </w:p>
    <w:p w:rsidR="00617D26" w:rsidRPr="00782301" w:rsidRDefault="00617D26" w:rsidP="00617D26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B0AF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bookmarkStart w:id="7" w:name="НомерДоговораСп"/>
      <w:bookmarkEnd w:id="7"/>
      <w:r w:rsidRPr="000B0AF4">
        <w:rPr>
          <w:rFonts w:ascii="Times New Roman" w:eastAsia="Calibri" w:hAnsi="Times New Roman" w:cs="Times New Roman"/>
          <w:b/>
          <w:sz w:val="24"/>
          <w:szCs w:val="24"/>
        </w:rPr>
        <w:t xml:space="preserve">_______от </w:t>
      </w:r>
      <w:bookmarkStart w:id="8" w:name="ДатаДоговораСП"/>
      <w:bookmarkEnd w:id="8"/>
      <w:r w:rsidRPr="000B0AF4">
        <w:rPr>
          <w:rFonts w:ascii="Times New Roman" w:eastAsia="Calibri" w:hAnsi="Times New Roman" w:cs="Times New Roman"/>
          <w:b/>
          <w:sz w:val="24"/>
          <w:szCs w:val="24"/>
        </w:rPr>
        <w:t>«_</w:t>
      </w:r>
      <w:proofErr w:type="gramStart"/>
      <w:r w:rsidRPr="000B0AF4">
        <w:rPr>
          <w:rFonts w:ascii="Times New Roman" w:eastAsia="Calibri" w:hAnsi="Times New Roman" w:cs="Times New Roman"/>
          <w:b/>
          <w:sz w:val="24"/>
          <w:szCs w:val="24"/>
        </w:rPr>
        <w:t>_»_</w:t>
      </w:r>
      <w:proofErr w:type="gramEnd"/>
      <w:r w:rsidRPr="000B0AF4">
        <w:rPr>
          <w:rFonts w:ascii="Times New Roman" w:eastAsia="Calibri" w:hAnsi="Times New Roman" w:cs="Times New Roman"/>
          <w:b/>
          <w:sz w:val="24"/>
          <w:szCs w:val="24"/>
        </w:rPr>
        <w:t>__2022</w:t>
      </w:r>
      <w:r>
        <w:rPr>
          <w:rFonts w:ascii="Times New Roman" w:eastAsia="Calibri" w:hAnsi="Times New Roman" w:cs="Times New Roman"/>
          <w:b/>
          <w:sz w:val="24"/>
          <w:szCs w:val="24"/>
        </w:rPr>
        <w:t> г.</w:t>
      </w:r>
    </w:p>
    <w:p w:rsidR="00617D26" w:rsidRPr="00782301" w:rsidRDefault="00617D26" w:rsidP="00617D26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617D26" w:rsidRPr="00782301" w:rsidRDefault="00617D26" w:rsidP="00617D26">
      <w:pPr>
        <w:tabs>
          <w:tab w:val="left" w:pos="851"/>
          <w:tab w:val="left" w:pos="2130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993"/>
        <w:gridCol w:w="850"/>
        <w:gridCol w:w="1276"/>
        <w:gridCol w:w="850"/>
        <w:gridCol w:w="993"/>
      </w:tblGrid>
      <w:tr w:rsidR="0092706D" w:rsidRPr="00D667A5" w:rsidTr="009270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spacing w:line="276" w:lineRule="auto"/>
              <w:ind w:hanging="1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товара,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92706D" w:rsidRPr="00D667A5" w:rsidTr="009270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Default="0092706D" w:rsidP="006A4154">
            <w:pPr>
              <w:tabs>
                <w:tab w:val="left" w:pos="851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D" w:rsidRDefault="0092706D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Default="0092706D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2706D" w:rsidRPr="00D667A5" w:rsidTr="009270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9" w:name="НомерСтроки"/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FA4CD3" w:rsidRDefault="0092706D" w:rsidP="006A4154">
            <w:pPr>
              <w:tabs>
                <w:tab w:val="left" w:pos="851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Наименование"/>
            <w:bookmarkEnd w:id="1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D" w:rsidRPr="00FA4CD3" w:rsidRDefault="0092706D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FA4CD3" w:rsidRDefault="0092706D" w:rsidP="006A4154">
            <w:pPr>
              <w:tabs>
                <w:tab w:val="left" w:pos="851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FA4CD3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1" w:name="Цена"/>
            <w:bookmarkEnd w:id="1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FA4CD3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2" w:name="Количество"/>
            <w:bookmarkEnd w:id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FA4CD3" w:rsidRDefault="0092706D" w:rsidP="006A4154">
            <w:pPr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3" w:name="Стоимость"/>
            <w:bookmarkEnd w:id="13"/>
          </w:p>
        </w:tc>
      </w:tr>
      <w:tr w:rsidR="0092706D" w:rsidRPr="00782301" w:rsidTr="009270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6D" w:rsidRPr="00D667A5" w:rsidRDefault="0092706D" w:rsidP="006A4154">
            <w:pPr>
              <w:tabs>
                <w:tab w:val="left" w:pos="426"/>
                <w:tab w:val="left" w:pos="851"/>
              </w:tabs>
              <w:suppressAutoHyphens/>
              <w:ind w:firstLine="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6D" w:rsidRPr="00D667A5" w:rsidRDefault="0092706D" w:rsidP="006A4154">
            <w:pPr>
              <w:tabs>
                <w:tab w:val="left" w:pos="426"/>
                <w:tab w:val="left" w:pos="851"/>
              </w:tabs>
              <w:suppressAutoHyphens/>
              <w:ind w:firstLine="85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67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6D" w:rsidRPr="00D667A5" w:rsidRDefault="0092706D" w:rsidP="006A4154">
            <w:pPr>
              <w:tabs>
                <w:tab w:val="left" w:pos="851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4" w:name="Итого"/>
            <w:bookmarkEnd w:id="14"/>
          </w:p>
        </w:tc>
      </w:tr>
    </w:tbl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7D26" w:rsidRPr="0092706D" w:rsidRDefault="00617D26" w:rsidP="00617D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06D">
        <w:rPr>
          <w:rFonts w:ascii="Times New Roman" w:eastAsia="Calibri" w:hAnsi="Times New Roman" w:cs="Times New Roman"/>
          <w:b/>
          <w:bCs/>
          <w:sz w:val="24"/>
          <w:szCs w:val="24"/>
        </w:rPr>
        <w:t>Общая стоимость Товара составляет:</w:t>
      </w:r>
      <w:r w:rsidRPr="00927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5" w:name="СуммаКонтрактаЦифраСП"/>
      <w:bookmarkEnd w:id="15"/>
      <w:r w:rsidRPr="0092706D">
        <w:rPr>
          <w:rFonts w:ascii="Times New Roman" w:eastAsia="Calibri" w:hAnsi="Times New Roman" w:cs="Times New Roman"/>
          <w:sz w:val="24"/>
          <w:szCs w:val="24"/>
        </w:rPr>
        <w:t>______</w:t>
      </w:r>
      <w:proofErr w:type="gramStart"/>
      <w:r w:rsidRPr="0092706D">
        <w:rPr>
          <w:rFonts w:ascii="Times New Roman" w:eastAsia="Calibri" w:hAnsi="Times New Roman" w:cs="Times New Roman"/>
          <w:sz w:val="24"/>
          <w:szCs w:val="24"/>
        </w:rPr>
        <w:t>_(</w:t>
      </w:r>
      <w:bookmarkStart w:id="16" w:name="Прописью_2"/>
      <w:bookmarkEnd w:id="16"/>
      <w:proofErr w:type="gramEnd"/>
      <w:r w:rsidRPr="0092706D">
        <w:rPr>
          <w:rFonts w:ascii="Times New Roman" w:eastAsia="Calibri" w:hAnsi="Times New Roman" w:cs="Times New Roman"/>
          <w:sz w:val="24"/>
          <w:szCs w:val="24"/>
        </w:rPr>
        <w:t>_________ рублей ___ копеек</w:t>
      </w:r>
      <w:r w:rsidR="00310C9C" w:rsidRPr="0092706D">
        <w:rPr>
          <w:rFonts w:ascii="Times New Roman" w:eastAsia="Calibri" w:hAnsi="Times New Roman" w:cs="Times New Roman"/>
          <w:sz w:val="24"/>
          <w:szCs w:val="24"/>
        </w:rPr>
        <w:t>).</w:t>
      </w:r>
      <w:r w:rsidRPr="0092706D">
        <w:rPr>
          <w:rFonts w:ascii="Times New Roman" w:eastAsia="Calibri" w:hAnsi="Times New Roman" w:cs="Times New Roman"/>
          <w:sz w:val="24"/>
          <w:szCs w:val="24"/>
        </w:rPr>
        <w:t xml:space="preserve"> НДС</w:t>
      </w:r>
      <w:r w:rsidR="00310C9C" w:rsidRPr="0092706D">
        <w:rPr>
          <w:rFonts w:ascii="Times New Roman" w:eastAsia="Calibri" w:hAnsi="Times New Roman" w:cs="Times New Roman"/>
          <w:sz w:val="24"/>
          <w:szCs w:val="24"/>
        </w:rPr>
        <w:t xml:space="preserve">, если не облагается, указать </w:t>
      </w:r>
      <w:proofErr w:type="gramStart"/>
      <w:r w:rsidR="00310C9C" w:rsidRPr="0092706D">
        <w:rPr>
          <w:rFonts w:ascii="Times New Roman" w:eastAsia="Calibri" w:hAnsi="Times New Roman" w:cs="Times New Roman"/>
          <w:sz w:val="24"/>
          <w:szCs w:val="24"/>
        </w:rPr>
        <w:t xml:space="preserve">причину </w:t>
      </w:r>
      <w:r w:rsidRPr="009270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17D26" w:rsidRPr="0092706D" w:rsidRDefault="00617D26" w:rsidP="00617D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4F9" w:rsidRPr="0092706D" w:rsidRDefault="00617D26" w:rsidP="006334F9">
      <w:pPr>
        <w:tabs>
          <w:tab w:val="left" w:pos="851"/>
          <w:tab w:val="left" w:pos="993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706D">
        <w:rPr>
          <w:rFonts w:ascii="Times New Roman" w:eastAsia="Calibri" w:hAnsi="Times New Roman" w:cs="Times New Roman"/>
          <w:b/>
          <w:bCs/>
          <w:sz w:val="24"/>
          <w:szCs w:val="24"/>
        </w:rPr>
        <w:t>Порядок оплаты:</w:t>
      </w:r>
      <w:bookmarkStart w:id="17" w:name="ПорядокОплаты_Новый"/>
      <w:bookmarkEnd w:id="17"/>
      <w:r w:rsidRPr="00927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F9"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>Оплата производится в российских рублях путем безналичного перечисления денежных средств на расчетный счет Поставщика</w:t>
      </w:r>
      <w:r w:rsidR="00F957F1"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</w:t>
      </w:r>
      <w:r w:rsidR="00F957F1" w:rsidRPr="0092706D">
        <w:rPr>
          <w:rFonts w:ascii="Times New Roman" w:eastAsia="Calibri" w:hAnsi="Times New Roman" w:cs="Times New Roman"/>
          <w:sz w:val="24"/>
          <w:szCs w:val="24"/>
        </w:rPr>
        <w:t>в размере 100% (Сто процентов) от стоимости Договора</w:t>
      </w:r>
      <w:r w:rsidR="006334F9"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</w:t>
      </w:r>
      <w:r w:rsidR="00F957F1"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>в течение 10 (</w:t>
      </w:r>
      <w:r w:rsidR="006334F9"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десяти) банковских дней с момента поставки Товара, подписания товарной накладной ТОРГ12 </w:t>
      </w:r>
      <w:proofErr w:type="gramStart"/>
      <w:r w:rsidR="006334F9"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>( или</w:t>
      </w:r>
      <w:proofErr w:type="gramEnd"/>
      <w:r w:rsidR="006334F9" w:rsidRPr="0092706D">
        <w:rPr>
          <w:rFonts w:ascii="Times New Roman" w:eastAsia="TimesNewRoman" w:hAnsi="Times New Roman" w:cs="Times New Roman"/>
          <w:sz w:val="24"/>
          <w:szCs w:val="24"/>
          <w:lang w:eastAsia="hi-IN" w:bidi="hi-IN"/>
        </w:rPr>
        <w:t xml:space="preserve"> УПД), на основании выставленного счета из  </w:t>
      </w:r>
      <w:r w:rsidR="006334F9" w:rsidRPr="0092706D">
        <w:rPr>
          <w:rFonts w:ascii="Times New Roman" w:hAnsi="Times New Roman" w:cs="Times New Roman"/>
          <w:sz w:val="24"/>
          <w:szCs w:val="24"/>
        </w:rPr>
        <w:t xml:space="preserve">  средств субсидии на иные цели государственной программы «Современное образование Ленинградской области» на 2022 год (Доп. КР. 0224410021).</w:t>
      </w:r>
    </w:p>
    <w:p w:rsidR="00617D26" w:rsidRPr="0092706D" w:rsidRDefault="00617D26" w:rsidP="00617D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B7B7B" w:themeColor="accent3" w:themeShade="BF"/>
          <w:sz w:val="24"/>
          <w:szCs w:val="24"/>
        </w:rPr>
      </w:pPr>
    </w:p>
    <w:p w:rsidR="00617D26" w:rsidRPr="0092706D" w:rsidRDefault="00617D26" w:rsidP="00617D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6D">
        <w:rPr>
          <w:rFonts w:ascii="Times New Roman" w:eastAsia="Calibri" w:hAnsi="Times New Roman" w:cs="Times New Roman"/>
          <w:b/>
          <w:bCs/>
          <w:sz w:val="24"/>
          <w:szCs w:val="24"/>
        </w:rPr>
        <w:t>Срок поставки:</w:t>
      </w:r>
      <w:r w:rsidRPr="00927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СрокПоставки_Новый"/>
      <w:bookmarkEnd w:id="18"/>
      <w:r w:rsidRPr="0092706D">
        <w:rPr>
          <w:rFonts w:ascii="Times New Roman" w:hAnsi="Times New Roman" w:cs="Times New Roman"/>
          <w:sz w:val="24"/>
          <w:szCs w:val="24"/>
        </w:rPr>
        <w:t>45 (сорока пяти) рабочих дней с момента подписания сторонами Договора.</w:t>
      </w:r>
    </w:p>
    <w:p w:rsidR="000B0AF4" w:rsidRDefault="000B0AF4" w:rsidP="00617D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6D">
        <w:rPr>
          <w:rFonts w:ascii="Times New Roman" w:hAnsi="Times New Roman" w:cs="Times New Roman"/>
          <w:sz w:val="24"/>
          <w:szCs w:val="24"/>
        </w:rPr>
        <w:t>Допускается досрочная поставка Товаров при условии предварительного уведомления Заказчика за 3 дня.</w:t>
      </w:r>
    </w:p>
    <w:p w:rsidR="00617D26" w:rsidRPr="009250D1" w:rsidRDefault="00617D26" w:rsidP="00617D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76923C"/>
          <w:sz w:val="24"/>
          <w:szCs w:val="24"/>
        </w:rPr>
      </w:pPr>
    </w:p>
    <w:p w:rsidR="00310C9C" w:rsidRPr="00310C9C" w:rsidRDefault="00617D26" w:rsidP="00310C9C">
      <w:pPr>
        <w:rPr>
          <w:rFonts w:ascii="Times New Roman" w:eastAsia="Calibri" w:hAnsi="Times New Roman" w:cs="Times New Roman"/>
          <w:sz w:val="24"/>
          <w:szCs w:val="24"/>
        </w:rPr>
      </w:pPr>
      <w:r w:rsidRPr="00782301">
        <w:rPr>
          <w:rFonts w:ascii="Times New Roman" w:eastAsia="Calibri" w:hAnsi="Times New Roman" w:cs="Times New Roman"/>
          <w:b/>
          <w:bCs/>
          <w:sz w:val="24"/>
          <w:szCs w:val="24"/>
        </w:rPr>
        <w:t>Адрес доставки:</w:t>
      </w:r>
      <w:r w:rsidR="00310C9C" w:rsidRPr="00310C9C">
        <w:rPr>
          <w:rFonts w:eastAsia="Calibri"/>
        </w:rPr>
        <w:t xml:space="preserve"> </w:t>
      </w:r>
      <w:r w:rsidR="00310C9C" w:rsidRPr="00310C9C">
        <w:rPr>
          <w:rFonts w:ascii="Times New Roman" w:eastAsia="Calibri" w:hAnsi="Times New Roman" w:cs="Times New Roman"/>
          <w:sz w:val="24"/>
          <w:szCs w:val="24"/>
        </w:rPr>
        <w:t>197136, г. Санкт-Петербург, Чкаловский пр., дом 25-а, лит. А</w:t>
      </w:r>
    </w:p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АдресДоставки_Новый"/>
      <w:bookmarkEnd w:id="19"/>
      <w:r w:rsidRPr="0078230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tbl>
      <w:tblPr>
        <w:tblW w:w="9145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24"/>
        <w:gridCol w:w="4521"/>
      </w:tblGrid>
      <w:tr w:rsidR="00617D26" w:rsidRPr="00782301" w:rsidTr="006A4154">
        <w:trPr>
          <w:trHeight w:val="2137"/>
        </w:trPr>
        <w:tc>
          <w:tcPr>
            <w:tcW w:w="4624" w:type="dxa"/>
          </w:tcPr>
          <w:p w:rsidR="00617D26" w:rsidRDefault="00617D26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D26" w:rsidRDefault="00617D26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  <w:bookmarkStart w:id="20" w:name="РНаименованиеЗаказщика_3"/>
            <w:bookmarkEnd w:id="20"/>
          </w:p>
          <w:p w:rsidR="00617D26" w:rsidRDefault="00310C9C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</w:t>
            </w:r>
          </w:p>
          <w:p w:rsidR="00310C9C" w:rsidRPr="00310C9C" w:rsidRDefault="00310C9C" w:rsidP="00310C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</w:t>
            </w:r>
            <w:r w:rsidRPr="00FC360F">
              <w:t xml:space="preserve"> </w:t>
            </w: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трансформации и обеспечению деятельности </w:t>
            </w:r>
          </w:p>
          <w:p w:rsidR="00310C9C" w:rsidRPr="00310C9C" w:rsidRDefault="00310C9C" w:rsidP="00310C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10C9C" w:rsidRPr="00310C9C" w:rsidRDefault="00310C9C" w:rsidP="00310C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10C9C" w:rsidRPr="00782301" w:rsidRDefault="00310C9C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617D26" w:rsidRDefault="00617D26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D26" w:rsidRDefault="00617D26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D26" w:rsidRDefault="00617D26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ПОСТАВЩИК:</w:t>
            </w:r>
          </w:p>
          <w:p w:rsidR="00617D26" w:rsidRDefault="00617D26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ПолноеНаименованиеПоставщика_3"/>
            <w:bookmarkEnd w:id="21"/>
          </w:p>
          <w:p w:rsidR="00617D26" w:rsidRPr="00782301" w:rsidRDefault="00617D26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D26" w:rsidRPr="00782301" w:rsidTr="006A4154">
        <w:trPr>
          <w:trHeight w:val="1406"/>
        </w:trPr>
        <w:tc>
          <w:tcPr>
            <w:tcW w:w="4624" w:type="dxa"/>
          </w:tcPr>
          <w:p w:rsidR="00617D26" w:rsidRPr="00AF2A65" w:rsidRDefault="00617D26" w:rsidP="006A4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РДолжностьЗаказчика_3"/>
            <w:bookmarkEnd w:id="22"/>
          </w:p>
        </w:tc>
        <w:tc>
          <w:tcPr>
            <w:tcW w:w="4521" w:type="dxa"/>
          </w:tcPr>
          <w:p w:rsidR="00617D26" w:rsidRPr="00AF2A65" w:rsidRDefault="00617D26" w:rsidP="006A4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СПДолжностьПоставщика_3"/>
            <w:bookmarkEnd w:id="23"/>
          </w:p>
        </w:tc>
      </w:tr>
    </w:tbl>
    <w:p w:rsidR="00617D26" w:rsidRPr="00782301" w:rsidRDefault="00617D26" w:rsidP="00617D2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C0A" w:rsidRDefault="00A21C0A" w:rsidP="00DF1A86">
      <w:pPr>
        <w:ind w:right="424"/>
        <w:jc w:val="both"/>
      </w:pPr>
    </w:p>
    <w:p w:rsidR="0092706D" w:rsidRDefault="0092706D" w:rsidP="000B0AF4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06D" w:rsidRDefault="0092706D" w:rsidP="000B0AF4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06D" w:rsidRDefault="0092706D" w:rsidP="000B0AF4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AF4" w:rsidRPr="000B0AF4" w:rsidRDefault="000B0AF4" w:rsidP="000B0AF4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r w:rsidR="00BF1CC1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782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0AF4">
        <w:rPr>
          <w:rFonts w:ascii="Times New Roman" w:eastAsia="Calibri" w:hAnsi="Times New Roman" w:cs="Times New Roman"/>
          <w:b/>
          <w:sz w:val="24"/>
          <w:szCs w:val="24"/>
        </w:rPr>
        <w:t>к договору</w:t>
      </w:r>
    </w:p>
    <w:p w:rsidR="000B0AF4" w:rsidRPr="00782301" w:rsidRDefault="000B0AF4" w:rsidP="000B0AF4">
      <w:pPr>
        <w:tabs>
          <w:tab w:val="left" w:pos="851"/>
          <w:tab w:val="left" w:pos="553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B0AF4">
        <w:rPr>
          <w:rFonts w:ascii="Times New Roman" w:eastAsia="Calibri" w:hAnsi="Times New Roman" w:cs="Times New Roman"/>
          <w:b/>
          <w:sz w:val="24"/>
          <w:szCs w:val="24"/>
        </w:rPr>
        <w:t>№ _______от «_</w:t>
      </w:r>
      <w:proofErr w:type="gramStart"/>
      <w:r w:rsidRPr="000B0AF4">
        <w:rPr>
          <w:rFonts w:ascii="Times New Roman" w:eastAsia="Calibri" w:hAnsi="Times New Roman" w:cs="Times New Roman"/>
          <w:b/>
          <w:sz w:val="24"/>
          <w:szCs w:val="24"/>
        </w:rPr>
        <w:t>_»_</w:t>
      </w:r>
      <w:proofErr w:type="gramEnd"/>
      <w:r w:rsidRPr="000B0AF4">
        <w:rPr>
          <w:rFonts w:ascii="Times New Roman" w:eastAsia="Calibri" w:hAnsi="Times New Roman" w:cs="Times New Roman"/>
          <w:b/>
          <w:sz w:val="24"/>
          <w:szCs w:val="24"/>
        </w:rPr>
        <w:t>__2022 г.</w:t>
      </w:r>
    </w:p>
    <w:p w:rsidR="000B0AF4" w:rsidRPr="000507EB" w:rsidRDefault="000B0AF4" w:rsidP="000B0AF4">
      <w:pPr>
        <w:tabs>
          <w:tab w:val="left" w:pos="142"/>
        </w:tabs>
        <w:spacing w:after="0" w:line="223" w:lineRule="auto"/>
        <w:jc w:val="center"/>
        <w:rPr>
          <w:rFonts w:ascii="Times New Roman" w:hAnsi="Times New Roman" w:cs="Times New Roman"/>
          <w:b/>
          <w:color w:val="000000"/>
        </w:rPr>
      </w:pPr>
      <w:r w:rsidRPr="000507EB">
        <w:rPr>
          <w:rFonts w:ascii="Times New Roman" w:hAnsi="Times New Roman" w:cs="Times New Roman"/>
          <w:b/>
          <w:color w:val="000000"/>
        </w:rPr>
        <w:t xml:space="preserve">Техническое задание </w:t>
      </w:r>
    </w:p>
    <w:p w:rsidR="000B0AF4" w:rsidRPr="00B04558" w:rsidRDefault="000B0AF4" w:rsidP="00B04558">
      <w:pPr>
        <w:spacing w:line="223" w:lineRule="auto"/>
        <w:ind w:left="164" w:hanging="142"/>
        <w:jc w:val="center"/>
        <w:rPr>
          <w:rFonts w:ascii="Times New Roman" w:hAnsi="Times New Roman" w:cs="Times New Roman"/>
          <w:b/>
          <w:color w:val="000000"/>
        </w:rPr>
      </w:pPr>
      <w:r w:rsidRPr="00B04558">
        <w:rPr>
          <w:rFonts w:ascii="Times New Roman" w:hAnsi="Times New Roman" w:cs="Times New Roman"/>
          <w:b/>
          <w:color w:val="000000"/>
        </w:rPr>
        <w:t xml:space="preserve">на поставку </w:t>
      </w:r>
      <w:r w:rsidRPr="00B0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58">
        <w:rPr>
          <w:rFonts w:ascii="Times New Roman" w:hAnsi="Times New Roman" w:cs="Times New Roman"/>
          <w:b/>
          <w:color w:val="000000"/>
        </w:rPr>
        <w:t xml:space="preserve"> цифрового оборудования для модернизации цифровой образовательной среды и создания новых образовательных пространств</w:t>
      </w:r>
      <w:r w:rsidRPr="00B04558">
        <w:rPr>
          <w:rFonts w:ascii="Times New Roman" w:hAnsi="Times New Roman" w:cs="Times New Roman"/>
          <w:b/>
        </w:rPr>
        <w:t xml:space="preserve">   </w:t>
      </w:r>
      <w:r w:rsidR="00B04558" w:rsidRPr="00B04558">
        <w:rPr>
          <w:rFonts w:ascii="Times New Roman" w:hAnsi="Times New Roman" w:cs="Times New Roman"/>
          <w:b/>
          <w:color w:val="000000"/>
        </w:rPr>
        <w:t xml:space="preserve"> в </w:t>
      </w:r>
      <w:r w:rsidRPr="00B04558">
        <w:rPr>
          <w:rFonts w:ascii="Times New Roman" w:hAnsi="Times New Roman" w:cs="Times New Roman"/>
          <w:b/>
          <w:color w:val="000000"/>
        </w:rPr>
        <w:t xml:space="preserve">  ГАОУ ДПО «ЛОИРО». </w:t>
      </w:r>
    </w:p>
    <w:p w:rsidR="000B0AF4" w:rsidRPr="00B33193" w:rsidRDefault="000B0AF4" w:rsidP="000B0AF4">
      <w:pPr>
        <w:pStyle w:val="ab"/>
        <w:numPr>
          <w:ilvl w:val="3"/>
          <w:numId w:val="5"/>
        </w:numPr>
        <w:suppressAutoHyphens/>
        <w:spacing w:after="0" w:line="223" w:lineRule="auto"/>
        <w:rPr>
          <w:rFonts w:ascii="Times New Roman" w:hAnsi="Times New Roman"/>
          <w:b/>
          <w:color w:val="000000"/>
        </w:rPr>
      </w:pPr>
      <w:r w:rsidRPr="00B33193">
        <w:rPr>
          <w:rFonts w:ascii="Times New Roman" w:hAnsi="Times New Roman"/>
          <w:b/>
          <w:color w:val="000000"/>
        </w:rPr>
        <w:t xml:space="preserve">Функциональные, качественные, </w:t>
      </w:r>
      <w:proofErr w:type="gramStart"/>
      <w:r w:rsidRPr="00B33193">
        <w:rPr>
          <w:rFonts w:ascii="Times New Roman" w:hAnsi="Times New Roman"/>
          <w:b/>
          <w:color w:val="000000"/>
        </w:rPr>
        <w:t xml:space="preserve">технические,   </w:t>
      </w:r>
      <w:proofErr w:type="gramEnd"/>
      <w:r w:rsidRPr="00B33193">
        <w:rPr>
          <w:rFonts w:ascii="Times New Roman" w:hAnsi="Times New Roman"/>
          <w:b/>
          <w:color w:val="000000"/>
        </w:rPr>
        <w:t>экологические характеристики товара, комплекции</w:t>
      </w:r>
    </w:p>
    <w:tbl>
      <w:tblPr>
        <w:tblStyle w:val="a8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32"/>
        <w:gridCol w:w="1879"/>
        <w:gridCol w:w="5953"/>
        <w:gridCol w:w="1559"/>
        <w:gridCol w:w="567"/>
        <w:gridCol w:w="851"/>
      </w:tblGrid>
      <w:tr w:rsidR="0092706D" w:rsidTr="006A4154">
        <w:tc>
          <w:tcPr>
            <w:tcW w:w="532" w:type="dxa"/>
          </w:tcPr>
          <w:p w:rsidR="0092706D" w:rsidRDefault="0092706D" w:rsidP="006A4154">
            <w:pPr>
              <w:jc w:val="center"/>
            </w:pPr>
            <w:r>
              <w:t>№ п/п</w:t>
            </w:r>
          </w:p>
        </w:tc>
        <w:tc>
          <w:tcPr>
            <w:tcW w:w="1879" w:type="dxa"/>
          </w:tcPr>
          <w:p w:rsidR="0092706D" w:rsidRDefault="0092706D" w:rsidP="006A4154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5953" w:type="dxa"/>
          </w:tcPr>
          <w:p w:rsidR="0092706D" w:rsidRDefault="0092706D" w:rsidP="006A4154">
            <w:pPr>
              <w:jc w:val="center"/>
            </w:pPr>
            <w:r>
              <w:t>Характеристики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EC3">
              <w:rPr>
                <w:rFonts w:ascii="Times New Roman" w:hAnsi="Times New Roman" w:cs="Times New Roman"/>
                <w:sz w:val="20"/>
                <w:szCs w:val="20"/>
              </w:rPr>
              <w:t>Страна  производитель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EC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vAlign w:val="center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EC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92706D" w:rsidTr="006A4154">
        <w:tc>
          <w:tcPr>
            <w:tcW w:w="532" w:type="dxa"/>
          </w:tcPr>
          <w:p w:rsidR="0092706D" w:rsidRPr="002740D5" w:rsidRDefault="0092706D" w:rsidP="006A4154">
            <w:pPr>
              <w:tabs>
                <w:tab w:val="left" w:pos="284"/>
              </w:tabs>
            </w:pPr>
            <w:r>
              <w:t>1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Цифровая лаборатория по физике (ученическая) ТР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Комплектация: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Цифровой датчик температуры с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дизпазоном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измерения от -20 до 120 С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Цифровой датчик абсолютного давления с диапазоном измерения от 0 до 500 кПа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магнитного поля с диапазоном измерения от -80 до 80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мТл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напряжения с диапазонами измерения от -2 до +2В; от -5 до +5В; от -10 до +10В; от -15 до +15В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тока с диапазоном измерения от -1 до +1А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акселерометр с показателями: +-2g; +-4g; +-8g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Аксессуары: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Кабель USB соединительный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Зарядное устройство с кабелем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miniUSB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USB Адаптер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Bluetooth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4.1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Low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Energy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Конструктор для проведения экспериментов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Краткое руководство по эксплуатации цифровой лаборатории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Программное обеспечение Методические рекомендации (40 работ)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right" w:pos="1344"/>
              </w:tabs>
            </w:pPr>
            <w:r>
              <w:t>2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Цифровая лаборатория по химии (ученическая) ТР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Комплектация: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рН с диапазоном измерения от 0 до 14 рН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электропроводимости с диапазонами измерения от 0 до 200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мкСм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; от </w:t>
            </w:r>
            <w:proofErr w:type="gram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О</w:t>
            </w:r>
            <w:proofErr w:type="gram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до 2000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мкСм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; от 0 до 20000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мкСм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температуры с диапазоном измерения от -20 до +140 С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оптической плотности 525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нм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Аксессуары: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Кабель USB соединительный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Зарядное устройство с кабелем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miniUSB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USB Адаптер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Bluetooth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4.1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Low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Energy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Краткое руководство по эксплуатации цифровой лаборатории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Набор лабораторной оснастки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Программное обеспечение Методические рекомендации (40 работ)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right" w:pos="1344"/>
              </w:tabs>
            </w:pPr>
            <w:r>
              <w:lastRenderedPageBreak/>
              <w:t>3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Цифровая лаборатория по биологии (ученическая) ТР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Комплектация: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влажности с диапазоном измерения </w:t>
            </w:r>
            <w:proofErr w:type="gram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0..</w:t>
            </w:r>
            <w:proofErr w:type="gramEnd"/>
            <w:r w:rsidRPr="00EB1EC3">
              <w:rPr>
                <w:rFonts w:ascii="Times New Roman" w:eastAsia="Times New Roman" w:hAnsi="Times New Roman" w:cs="Times New Roman"/>
                <w:szCs w:val="16"/>
              </w:rPr>
              <w:t>100%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освещенности с диапазоном измерения от 0 до 180000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лк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рН с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дипазоном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измерения от 0 до 14 рН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температуры с диапазоном измерения от -20 до +140 С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температуры окружающей среды с диапазоном измерения от -20 до +40 С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Аксессуары: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Зарядное устройство с кабелем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miniUSB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USB Адаптер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Bluetooth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4.1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Low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Energy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Краткое руководство по эксплуатации цифровой лаборатории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Цифровая видеокамера с металлическим штативом, разрешение 0,3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Мпикс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Программное обеспечение Методические рекомендации (30 работ)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t>4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Образовательный набор для изучения многокомпонентных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робототехнич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>. систем и манипуляционных роботов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Комплектация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Конструктивные элементы из металла для сборки модели манипуляционного робота с угловой кинематикой, 23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Конструктивные элементы из металла для сборки модели манипуляционного робота с </w:t>
            </w:r>
            <w:proofErr w:type="gram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плоско-параллельной</w:t>
            </w:r>
            <w:proofErr w:type="gram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кинематикой, 30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Конструктивные элементы из металла для сборки модели манипуляционного робота с DELTA кинематикой, 10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Крепежные элементы (винты различного номинала и длины), 64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Крепежные элементы (гайки различного номинала), 64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Элементы для создания шарнирных соединений, 7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Соединительные кабели различной длины, 7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Интеллектуальный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сервомодуль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с интегрированной системой управления, 7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Робототехнический контроллер, 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Комплект для сборки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пневмосистемы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, 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Универсальный вычислительный модуль, 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Плата расширения универсального вычислительного модуля, 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Модуль технического зрения, 1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шт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Адаптер питания от сети 220 В, 1 шт.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Сетевой кабель адаптера питания, 1 шт.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t>5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Образовательный конструктор для практики </w:t>
            </w:r>
            <w:r w:rsidRPr="00EB1EC3">
              <w:rPr>
                <w:rFonts w:ascii="Times New Roman" w:hAnsi="Times New Roman" w:cs="Times New Roman"/>
                <w:szCs w:val="16"/>
              </w:rPr>
              <w:lastRenderedPageBreak/>
              <w:t>блочного программирования с комплектом датчиков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lastRenderedPageBreak/>
              <w:t xml:space="preserve">Набор позволяет проводить эксперименты по предмету физика, создавать и программировать собираемые модели, из компонентов, входящих в его состав, </w:t>
            </w:r>
            <w:r w:rsidRPr="00EB1EC3">
              <w:rPr>
                <w:rFonts w:ascii="Times New Roman" w:hAnsi="Times New Roman" w:cs="Times New Roman"/>
                <w:szCs w:val="16"/>
              </w:rPr>
              <w:lastRenderedPageBreak/>
              <w:t>рабочие модели мобильных и стационарных робототехнических устройств с автоматизированным управлением, в том числе на колёсном и гусеничном ходу, а также конструкций, основанных на использовании различных видов передач (в том числе червячных и зубчатых) а также рычагов. Встроенные беспроводные сетевые решения (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Wi-Fi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и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Bluetooth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>), возможность интеграции с бесплатным облачным ПО, обеспечивают возможность практического изучения технологий интернета вещей и основ искусственного интеллекта. Обеспечивается возможность объединения нескольких роботов, собранных из подобных наборов, в группы с сетевым взаимодействием. Предусмотрена опциональная возможность расширения дополнительными компонентами (не входящими в стандартную комплектацию), позволяющими изучать техническое зрение и промышленную робототехнику.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right" w:pos="1344"/>
              </w:tabs>
            </w:pPr>
            <w:r>
              <w:lastRenderedPageBreak/>
              <w:t>6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Образовательный набор по механике,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мехатронике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и робототехнике по ТР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Образовательный набор по механике,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мехатронике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и робототехнике по ТР.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t>7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Набор ОГЭ по химии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В набор входят весы лабораторные электронные 200 г, спиртовка лабораторная, воронка коническая, палочка стеклянная, пробирка ПХ-14 (10 штук), стакан высокий с носиком ВН-50 с меткой (2 штуки), цилиндр измерительный 2-50-2 (стеклянный, с притертой крышкой), штатив для пробирок на 10 гнёзд, зажим пробирочный, шпатель-ложечка (3 штуки), набор флаконов для хранения растворов и реактивов (объем флакона 100 мл - 5 комплектов по 6 штук, объем 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штуки, ерш для мытья колб - 3 штуки), халат белый х/б (2 штуки), перчатки резиновые химические стойкие (2 штуки), очки защитные, фильтры бумажные (100 штук), горючее для спиртовок (0,33 л).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t>8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Цифровая лаборатория по экологии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Releon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ТР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Беспроводной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мультидатчик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по экологическому мониторингу с 8-ю встроенными датчиками: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нитрат-ионов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хлорид-ионов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рН с диапазоном измерения не уже чем от 0 до 14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pH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влажности с диапазоном измерения 0…100%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освещенности с диапазоном измерения не уже чем от 0 до 180000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лк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lastRenderedPageBreak/>
              <w:t>Датчик температуры с диапазоном измерения не уже чем от -20 до +140С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мкСм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; от 0 до 2000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мкСм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; от 0 до 20000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мкСм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температуры окружающей среды с диапазоном измерения не уже чем от -20 до +50С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Отдельные датчики и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мультидатчики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>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звука с функцией интегрирования с диапазоном измерения частот не менее чем от 50 Гц до 8 кГц;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влажности почвы с диапазоном измерения не уже чем от 0 до 50%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окиси углерода с диапазоном измерения не уже чем от 0 до 1000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ppm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Мультидатчик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оптической плотности и мутности со встроенными датчиками: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Датчик оптической плотности 470, 525 и 630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нм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Датчик мутности растворов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lastRenderedPageBreak/>
              <w:t>9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Микроскоп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Levenhuk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Rainbow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D50L PLUS, 1,3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Мпикс</w:t>
            </w:r>
            <w:proofErr w:type="spellEnd"/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Микроскоп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Цифровая камера 1,3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Мпикс</w:t>
            </w:r>
            <w:proofErr w:type="spellEnd"/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USB-кабель для подключения и питания камеры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Установочный компакт-диск с драйверами и программой для обработки изображений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Объективы: 4х, 10х и 40хs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Окуляр WF16х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Линза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Барлоу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2x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Предметный столик с зажимами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Диск с диафрагмами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Конденсор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Встроенные нижний и верхний осветители на светодиодах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Сетевой адаптер (питание 220 В, 50 Гц)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Пластиковый кейс</w:t>
            </w:r>
          </w:p>
          <w:p w:rsidR="0092706D" w:rsidRPr="00EB1EC3" w:rsidRDefault="0092706D" w:rsidP="006A4154">
            <w:pPr>
              <w:spacing w:before="40" w:after="40"/>
              <w:rPr>
                <w:rFonts w:ascii="Times New Roman" w:eastAsia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Набор для опытов </w:t>
            </w:r>
            <w:proofErr w:type="spellStart"/>
            <w:r w:rsidRPr="00EB1EC3">
              <w:rPr>
                <w:rFonts w:ascii="Times New Roman" w:eastAsia="Times New Roman" w:hAnsi="Times New Roman" w:cs="Times New Roman"/>
                <w:szCs w:val="16"/>
              </w:rPr>
              <w:t>Levenhuk</w:t>
            </w:r>
            <w:proofErr w:type="spellEnd"/>
            <w:r w:rsidRPr="00EB1EC3">
              <w:rPr>
                <w:rFonts w:ascii="Times New Roman" w:eastAsia="Times New Roman" w:hAnsi="Times New Roman" w:cs="Times New Roman"/>
                <w:szCs w:val="16"/>
              </w:rPr>
              <w:t xml:space="preserve"> K50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Инструкция по эксплуатации и гарантийный талон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2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right" w:pos="1344"/>
              </w:tabs>
            </w:pPr>
            <w:r>
              <w:t>10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Система виртуальной реальности HTC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Vive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Pro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2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Дисплей: Два </w:t>
            </w:r>
            <w:proofErr w:type="spellStart"/>
            <w:r w:rsidRPr="00EB1EC3">
              <w:rPr>
                <w:rFonts w:ascii="Times New Roman" w:hAnsi="Times New Roman" w:cs="Times New Roman"/>
              </w:rPr>
              <w:t>full</w:t>
            </w:r>
            <w:proofErr w:type="spellEnd"/>
            <w:r w:rsidRPr="00EB1EC3">
              <w:rPr>
                <w:rFonts w:ascii="Times New Roman" w:hAnsi="Times New Roman" w:cs="Times New Roman"/>
              </w:rPr>
              <w:t>-RGB LCD-экрана с низкой задержкой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Разрешение не менее 2448 × 2448 пиксел на глаз (не менее 4896 × 2448 пиксел на оба глаза)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Частота обновления не менее 120 Гц (для беспроводного адаптера VIVE поддерживается только 90 Гц)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Угол обзора не менее 120° (по горизонтали)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Звук:</w:t>
            </w:r>
          </w:p>
          <w:p w:rsidR="0092706D" w:rsidRPr="00EB1EC3" w:rsidRDefault="0092706D" w:rsidP="0092706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Шлем, сертифицированный по стандарту </w:t>
            </w:r>
            <w:proofErr w:type="spellStart"/>
            <w:r w:rsidRPr="00EB1EC3">
              <w:rPr>
                <w:rFonts w:ascii="Times New Roman" w:hAnsi="Times New Roman" w:cs="Times New Roman"/>
              </w:rPr>
              <w:t>Hi-Res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(аналоговый сигнал через USB-C) наличие</w:t>
            </w:r>
          </w:p>
          <w:p w:rsidR="0092706D" w:rsidRPr="00EB1EC3" w:rsidRDefault="0092706D" w:rsidP="0092706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lastRenderedPageBreak/>
              <w:t xml:space="preserve">Наушники, сертифицированные по стандарту </w:t>
            </w:r>
            <w:proofErr w:type="spellStart"/>
            <w:r w:rsidRPr="00EB1EC3">
              <w:rPr>
                <w:rFonts w:ascii="Times New Roman" w:hAnsi="Times New Roman" w:cs="Times New Roman"/>
              </w:rPr>
              <w:t>Hi-Res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(съёмные) наличие</w:t>
            </w:r>
          </w:p>
          <w:p w:rsidR="0092706D" w:rsidRPr="00EB1EC3" w:rsidRDefault="0092706D" w:rsidP="0092706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r w:rsidRPr="00EB1EC3">
              <w:rPr>
                <w:rFonts w:ascii="Times New Roman" w:hAnsi="Times New Roman" w:cs="Times New Roman"/>
              </w:rPr>
              <w:t>высокоомных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наушников (при аналоговом подключении через USB-C)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Ввод не менее двух встроенных микрофонов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Подключения:</w:t>
            </w:r>
          </w:p>
          <w:p w:rsidR="0092706D" w:rsidRPr="00EB1EC3" w:rsidRDefault="0092706D" w:rsidP="009270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EB1EC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наличие</w:t>
            </w:r>
          </w:p>
          <w:p w:rsidR="0092706D" w:rsidRPr="00EB1EC3" w:rsidRDefault="0092706D" w:rsidP="0092706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Порт USB-C для внешних устройств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Датчики: Акселерометр, гироскоп, датчик приближения, IPD сенсор для подстройки межзрачкового расстояния, </w:t>
            </w:r>
            <w:proofErr w:type="spellStart"/>
            <w:r w:rsidRPr="00EB1EC3">
              <w:rPr>
                <w:rFonts w:ascii="Times New Roman" w:hAnsi="Times New Roman" w:cs="Times New Roman"/>
              </w:rPr>
              <w:t>cистема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отслеживания </w:t>
            </w:r>
            <w:proofErr w:type="spellStart"/>
            <w:r w:rsidRPr="00EB1EC3">
              <w:rPr>
                <w:rFonts w:ascii="Times New Roman" w:hAnsi="Times New Roman" w:cs="Times New Roman"/>
              </w:rPr>
              <w:t>SteamVR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EC3">
              <w:rPr>
                <w:rFonts w:ascii="Times New Roman" w:hAnsi="Times New Roman" w:cs="Times New Roman"/>
              </w:rPr>
              <w:t>Tracking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2.0 (совместима с базовыми станциями </w:t>
            </w:r>
            <w:proofErr w:type="spellStart"/>
            <w:r w:rsidRPr="00EB1EC3">
              <w:rPr>
                <w:rFonts w:ascii="Times New Roman" w:hAnsi="Times New Roman" w:cs="Times New Roman"/>
              </w:rPr>
              <w:t>SteamVR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1.0 и 2.0)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Эргономика:</w:t>
            </w:r>
          </w:p>
          <w:p w:rsidR="0092706D" w:rsidRPr="00EB1EC3" w:rsidRDefault="0092706D" w:rsidP="009270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EB1EC3">
              <w:rPr>
                <w:rFonts w:ascii="Times New Roman" w:hAnsi="Times New Roman" w:cs="Times New Roman"/>
              </w:rPr>
              <w:t>Пoдстройка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расстояния от глаз до линз наличие</w:t>
            </w:r>
          </w:p>
          <w:p w:rsidR="0092706D" w:rsidRPr="00EB1EC3" w:rsidRDefault="0092706D" w:rsidP="009270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Плавная настройка межзрачкового расстояния (IPD) 57-70mm наличие</w:t>
            </w:r>
          </w:p>
          <w:p w:rsidR="0092706D" w:rsidRPr="00EB1EC3" w:rsidRDefault="0092706D" w:rsidP="009270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Подстройка наушников наличие</w:t>
            </w:r>
          </w:p>
          <w:p w:rsidR="0092706D" w:rsidRPr="00EB1EC3" w:rsidRDefault="0092706D" w:rsidP="009270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Подстройка оголовья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Сенсоры: система отслеживания </w:t>
            </w:r>
            <w:proofErr w:type="spellStart"/>
            <w:r w:rsidRPr="00EB1EC3">
              <w:rPr>
                <w:rFonts w:ascii="Times New Roman" w:hAnsi="Times New Roman" w:cs="Times New Roman"/>
              </w:rPr>
              <w:t>SteamVR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EC3">
              <w:rPr>
                <w:rFonts w:ascii="Times New Roman" w:hAnsi="Times New Roman" w:cs="Times New Roman"/>
              </w:rPr>
              <w:t>Tracking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2.0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Вход: многофункциональный </w:t>
            </w:r>
            <w:proofErr w:type="spellStart"/>
            <w:r w:rsidRPr="00EB1EC3">
              <w:rPr>
                <w:rFonts w:ascii="Times New Roman" w:hAnsi="Times New Roman" w:cs="Times New Roman"/>
              </w:rPr>
              <w:t>трекпад</w:t>
            </w:r>
            <w:proofErr w:type="spellEnd"/>
            <w:r w:rsidRPr="00EB1EC3">
              <w:rPr>
                <w:rFonts w:ascii="Times New Roman" w:hAnsi="Times New Roman" w:cs="Times New Roman"/>
              </w:rPr>
              <w:t>, кнопки захвата, кнопки-триггеры с двойным ходом, системная кнопка, кнопка Меню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Время работы без подзарядки не </w:t>
            </w:r>
            <w:proofErr w:type="gramStart"/>
            <w:r w:rsidRPr="00EB1EC3">
              <w:rPr>
                <w:rFonts w:ascii="Times New Roman" w:hAnsi="Times New Roman" w:cs="Times New Roman"/>
              </w:rPr>
              <w:t>менее  6</w:t>
            </w:r>
            <w:proofErr w:type="gramEnd"/>
            <w:r w:rsidRPr="00EB1EC3">
              <w:rPr>
                <w:rFonts w:ascii="Times New Roman" w:hAnsi="Times New Roman" w:cs="Times New Roman"/>
              </w:rPr>
              <w:t xml:space="preserve"> часов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Соединения Порт </w:t>
            </w:r>
            <w:proofErr w:type="spellStart"/>
            <w:r w:rsidRPr="00EB1EC3">
              <w:rPr>
                <w:rFonts w:ascii="Times New Roman" w:hAnsi="Times New Roman" w:cs="Times New Roman"/>
              </w:rPr>
              <w:t>Micro</w:t>
            </w:r>
            <w:proofErr w:type="spellEnd"/>
            <w:r w:rsidRPr="00EB1EC3">
              <w:rPr>
                <w:rFonts w:ascii="Times New Roman" w:hAnsi="Times New Roman" w:cs="Times New Roman"/>
              </w:rPr>
              <w:t>-USB для заряда наличие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При использовании стоя/сидя на месте нет минимальных требований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При перемещении не менее 10м х 10м при использовании четырёх базовых станций </w:t>
            </w:r>
            <w:proofErr w:type="spellStart"/>
            <w:r w:rsidRPr="00EB1EC3">
              <w:rPr>
                <w:rFonts w:ascii="Times New Roman" w:hAnsi="Times New Roman" w:cs="Times New Roman"/>
              </w:rPr>
              <w:t>SteamVR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2.0. 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В комплект входят две базовые станции, обеспечивают трекинг на площади не менее 5м х 5м.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lastRenderedPageBreak/>
              <w:t>11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Геоскан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Пионер Мини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1EC3">
              <w:rPr>
                <w:rFonts w:ascii="Times New Roman" w:hAnsi="Times New Roman" w:cs="Times New Roman"/>
              </w:rPr>
              <w:t>мультироторный</w:t>
            </w:r>
            <w:proofErr w:type="spellEnd"/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Максимальная воздушная скорость не менее 20 км/ч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Диаметр воздушных винтов не менее 65 мм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Макс. продолжительность полета не менее 10 мин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Вес </w:t>
            </w:r>
            <w:proofErr w:type="spellStart"/>
            <w:r w:rsidRPr="00EB1EC3"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не менее 100 г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Макс. взлетный вес не менее 120 г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Рабочий диапазон температур</w:t>
            </w:r>
            <w:r w:rsidRPr="00EB1EC3">
              <w:rPr>
                <w:rFonts w:ascii="Times New Roman" w:hAnsi="Times New Roman" w:cs="Times New Roman"/>
              </w:rPr>
              <w:tab/>
              <w:t>от 0 до +40 °C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Размеры 175×140×38 мм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Модель Cortex-M7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RAM не менее 2 Мб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Тактовая частота не менее 216 МГц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Рабочий диапазон 0,8 — 800 см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Чувствительность</w:t>
            </w:r>
            <w:r w:rsidRPr="00EB1EC3">
              <w:rPr>
                <w:rFonts w:ascii="Times New Roman" w:hAnsi="Times New Roman" w:cs="Times New Roman"/>
              </w:rPr>
              <w:tab/>
              <w:t>94 дБ SPL @ 1 кГц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Стандарт</w:t>
            </w:r>
            <w:r w:rsidRPr="00EB1EC3">
              <w:rPr>
                <w:rFonts w:ascii="Times New Roman" w:hAnsi="Times New Roman" w:cs="Times New Roman"/>
              </w:rPr>
              <w:tab/>
              <w:t>802.11n (2,4 ГГц) (WLAN)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Макс. скорость передачи данных не менее 150 Мбит/с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Шифрование</w:t>
            </w:r>
            <w:r w:rsidRPr="00EB1EC3">
              <w:rPr>
                <w:rFonts w:ascii="Times New Roman" w:hAnsi="Times New Roman" w:cs="Times New Roman"/>
              </w:rPr>
              <w:tab/>
              <w:t>WPA2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Разрешение матрицы не менее 2 </w:t>
            </w:r>
            <w:proofErr w:type="spellStart"/>
            <w:r w:rsidRPr="00EB1EC3">
              <w:rPr>
                <w:rFonts w:ascii="Times New Roman" w:hAnsi="Times New Roman" w:cs="Times New Roman"/>
              </w:rPr>
              <w:t>Мп</w:t>
            </w:r>
            <w:proofErr w:type="spellEnd"/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Макс. разрешение не мене 1600x1200 (UXGA)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 xml:space="preserve">Макс. скорость передачи изображения не менее 30 </w:t>
            </w:r>
            <w:proofErr w:type="spellStart"/>
            <w:r w:rsidRPr="00EB1EC3">
              <w:rPr>
                <w:rFonts w:ascii="Times New Roman" w:hAnsi="Times New Roman" w:cs="Times New Roman"/>
              </w:rPr>
              <w:t>fps</w:t>
            </w:r>
            <w:proofErr w:type="spellEnd"/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eastAsia="Times New Roman" w:hAnsi="Times New Roman" w:cs="Times New Roman"/>
                <w:szCs w:val="16"/>
              </w:rPr>
              <w:lastRenderedPageBreak/>
              <w:t>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lastRenderedPageBreak/>
              <w:t>12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Компaс-3D v20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Home</w:t>
            </w:r>
            <w:proofErr w:type="spellEnd"/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Назначение: Проектирование, САПР,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Язык интерфейса: Русский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</w:rPr>
              <w:t xml:space="preserve">Операционная система: </w:t>
            </w:r>
            <w:proofErr w:type="spellStart"/>
            <w:r w:rsidRPr="00EB1EC3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10, </w:t>
            </w:r>
            <w:proofErr w:type="spellStart"/>
            <w:r w:rsidRPr="00EB1EC3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8.1, </w:t>
            </w:r>
            <w:proofErr w:type="spellStart"/>
            <w:r w:rsidRPr="00EB1EC3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EC3">
              <w:rPr>
                <w:rFonts w:ascii="Times New Roman" w:hAnsi="Times New Roman" w:cs="Times New Roman"/>
              </w:rPr>
              <w:t xml:space="preserve"> 7,</w:t>
            </w:r>
            <w:r w:rsidRPr="00EB1EC3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12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06"/>
                <w:tab w:val="left" w:pos="284"/>
              </w:tabs>
            </w:pPr>
            <w:r>
              <w:t>13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Реактив "Гидроксид натрия"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Гидроксид натрия, квалификация ХЧ (гранулированный) 1 кг концентрированный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84"/>
              </w:tabs>
            </w:pPr>
            <w:r>
              <w:t>14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Реактив "Гидроксид кальция"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Гидроксид калия, квалификация ЧДА 1 кг концентрированный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23"/>
                <w:tab w:val="left" w:pos="284"/>
              </w:tabs>
            </w:pPr>
            <w:r>
              <w:t>15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Реактив "Соляная кислота"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EC3">
              <w:rPr>
                <w:rFonts w:ascii="Times New Roman" w:hAnsi="Times New Roman" w:cs="Times New Roman"/>
                <w:sz w:val="18"/>
                <w:szCs w:val="18"/>
              </w:rPr>
              <w:t>Соляная кислота 1 литр концентрированный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92706D" w:rsidTr="006A4154">
        <w:tc>
          <w:tcPr>
            <w:tcW w:w="532" w:type="dxa"/>
          </w:tcPr>
          <w:p w:rsidR="0092706D" w:rsidRDefault="0092706D" w:rsidP="006A4154">
            <w:pPr>
              <w:tabs>
                <w:tab w:val="left" w:pos="291"/>
              </w:tabs>
            </w:pPr>
            <w:r>
              <w:t>16</w:t>
            </w:r>
          </w:p>
        </w:tc>
        <w:tc>
          <w:tcPr>
            <w:tcW w:w="1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 xml:space="preserve">Стойка - держатель кабеля шлема VR </w:t>
            </w: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Oculus</w:t>
            </w:r>
            <w:proofErr w:type="spellEnd"/>
            <w:r w:rsidRPr="00EB1EC3">
              <w:rPr>
                <w:rFonts w:ascii="Times New Roman" w:hAnsi="Times New Roman" w:cs="Times New Roman"/>
                <w:szCs w:val="16"/>
              </w:rPr>
              <w:t xml:space="preserve"> CV1 и HTC VIVE</w:t>
            </w:r>
          </w:p>
        </w:tc>
        <w:tc>
          <w:tcPr>
            <w:tcW w:w="5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Габариты 50х50х250 см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Высота 113-290 см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</w:rPr>
            </w:pPr>
            <w:r w:rsidRPr="00EB1EC3">
              <w:rPr>
                <w:rFonts w:ascii="Times New Roman" w:hAnsi="Times New Roman" w:cs="Times New Roman"/>
              </w:rPr>
              <w:t>Вынос не менее 1,8 м</w:t>
            </w:r>
          </w:p>
          <w:p w:rsidR="0092706D" w:rsidRPr="00EB1EC3" w:rsidRDefault="0092706D" w:rsidP="006A4154">
            <w:pPr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</w:rPr>
              <w:t>Система натяжения не менее 2 шт.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B1EC3"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706D" w:rsidRPr="00EB1EC3" w:rsidRDefault="0092706D" w:rsidP="006A415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1EC3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</w:tbl>
    <w:p w:rsidR="00B04558" w:rsidRPr="00FB443E" w:rsidRDefault="00B04558" w:rsidP="00B04558">
      <w:pPr>
        <w:pStyle w:val="ab"/>
        <w:tabs>
          <w:tab w:val="left" w:pos="709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bookmarkStart w:id="24" w:name="_GoBack"/>
      <w:bookmarkEnd w:id="24"/>
      <w:r>
        <w:rPr>
          <w:rFonts w:ascii="Times New Roman" w:hAnsi="Times New Roman"/>
          <w:sz w:val="24"/>
          <w:szCs w:val="24"/>
        </w:rPr>
        <w:t xml:space="preserve">1.2. </w:t>
      </w:r>
      <w:r w:rsidRPr="00FB443E">
        <w:rPr>
          <w:rFonts w:ascii="Times New Roman" w:hAnsi="Times New Roman"/>
          <w:sz w:val="24"/>
          <w:szCs w:val="24"/>
        </w:rPr>
        <w:t>Качество и комплектность Товара должны соответствовать назначению Товара, требованиям, предъявляемым к техническим характеристикам Товара в стране производителя, а также действующим в Российской Федерации стандартам и техническим условиям.</w:t>
      </w:r>
    </w:p>
    <w:p w:rsidR="00B04558" w:rsidRPr="00FB443E" w:rsidRDefault="00B04558" w:rsidP="00B04558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FB443E">
        <w:rPr>
          <w:rFonts w:ascii="Times New Roman" w:hAnsi="Times New Roman"/>
          <w:sz w:val="24"/>
          <w:szCs w:val="24"/>
        </w:rPr>
        <w:t xml:space="preserve"> Товар поставляется в упаковке Поставщика, обеспечивающей его сохранность при надлежащем хранении и транспортировке.</w:t>
      </w:r>
    </w:p>
    <w:p w:rsidR="00B04558" w:rsidRPr="00FB443E" w:rsidRDefault="00B04558" w:rsidP="00B04558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FB443E">
        <w:rPr>
          <w:rFonts w:ascii="Times New Roman" w:hAnsi="Times New Roman"/>
          <w:sz w:val="24"/>
          <w:szCs w:val="24"/>
        </w:rPr>
        <w:t xml:space="preserve"> Все поставляемое оборудование должно быть заводской сборки, серийным, новым, официально поставляемым на территорию Российской Федерации (не бывшим в эксплуатации, не восстановленным и не собранным из восстановленных компонентов, изготовленным из 100% новых компонентов).</w:t>
      </w:r>
    </w:p>
    <w:p w:rsidR="00B04558" w:rsidRPr="00FB443E" w:rsidRDefault="00B04558" w:rsidP="00B04558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FB443E">
        <w:rPr>
          <w:rFonts w:ascii="Times New Roman" w:hAnsi="Times New Roman"/>
          <w:sz w:val="24"/>
          <w:szCs w:val="24"/>
        </w:rPr>
        <w:t xml:space="preserve"> Все поставляемое оборудование должно быть работоспособным и обеспечивать предусмотренную производителем функциональность. В комплект поставки должны быть включены все необходимые для полнофункционального использования оборудования интерфейсные шнуры и кабели питания, а также носители с драйверами, необходимыми для работы оборудования.</w:t>
      </w:r>
    </w:p>
    <w:p w:rsidR="00B04558" w:rsidRPr="00FB443E" w:rsidRDefault="00B04558" w:rsidP="00B04558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FB443E">
        <w:rPr>
          <w:rFonts w:ascii="Times New Roman" w:hAnsi="Times New Roman"/>
          <w:sz w:val="24"/>
          <w:szCs w:val="24"/>
        </w:rPr>
        <w:t xml:space="preserve"> Поставляемый товар должен соответствовать техническим регламентам, обязательным требованиям государственных стандартов, действующим в отношении данного вида товаров (по товарам, подлежащим обязательной сертификации). Поставляемое оборудование должно иметь необходимые сертификаты соответствия, экспертное заключение о соответствии продукции Единым санитарно-эпидемиологическим гигиеническим требованиям к товарам данного вида.</w:t>
      </w:r>
    </w:p>
    <w:p w:rsidR="00B04558" w:rsidRPr="00FB443E" w:rsidRDefault="00B04558" w:rsidP="00B04558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FB443E">
        <w:rPr>
          <w:rFonts w:ascii="Times New Roman" w:hAnsi="Times New Roman"/>
          <w:sz w:val="24"/>
          <w:szCs w:val="24"/>
        </w:rPr>
        <w:t xml:space="preserve"> Все поставляемые товары должны быть в заводской упаковке, исключающей его повреждение или порчу.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модели.</w:t>
      </w:r>
    </w:p>
    <w:p w:rsidR="00B04558" w:rsidRDefault="00B04558" w:rsidP="00B04558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Pr="00FB443E">
        <w:rPr>
          <w:rFonts w:ascii="Times New Roman" w:hAnsi="Times New Roman"/>
          <w:sz w:val="24"/>
          <w:szCs w:val="24"/>
        </w:rPr>
        <w:t xml:space="preserve"> Каждая единица оборудования должна сопровождаться техническим паспортом на оборудование на русском языке и/или инструкцией пользователя (руководством по эксплуатации) оборудования на русском языке.</w:t>
      </w:r>
    </w:p>
    <w:p w:rsidR="00B04558" w:rsidRPr="008843B2" w:rsidRDefault="00B04558" w:rsidP="00B04558">
      <w:pPr>
        <w:pStyle w:val="ab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8843B2">
        <w:rPr>
          <w:rFonts w:ascii="Times New Roman" w:hAnsi="Times New Roman"/>
          <w:sz w:val="24"/>
          <w:szCs w:val="24"/>
        </w:rPr>
        <w:t xml:space="preserve"> Каждая единица поставляемого оборудования должна сопровождаться оформленным гарантийным талоном или аналогичным документом, с указанием заводских (серийных) номеров оборудования и гарантийного периода.</w:t>
      </w:r>
    </w:p>
    <w:p w:rsidR="00B04558" w:rsidRPr="00B04558" w:rsidRDefault="00B04558" w:rsidP="00B04558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802354">
        <w:rPr>
          <w:rFonts w:ascii="Times New Roman" w:hAnsi="Times New Roman" w:cs="Times New Roman"/>
          <w:sz w:val="24"/>
          <w:szCs w:val="24"/>
        </w:rPr>
        <w:t>. Все оборудование, поставляемое в комплекте должно быть совместимо друг с другом.</w:t>
      </w:r>
    </w:p>
    <w:p w:rsidR="00B04558" w:rsidRPr="00802354" w:rsidRDefault="00B04558" w:rsidP="00B04558">
      <w:p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1.11</w:t>
      </w:r>
      <w:r w:rsidRPr="008023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</w:t>
      </w:r>
      <w:r w:rsidR="00BF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 w:rsidRPr="00802354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соответствовать </w:t>
      </w:r>
      <w:r w:rsidRPr="00802354">
        <w:rPr>
          <w:rFonts w:ascii="Times New Roman" w:hAnsi="Times New Roman" w:cs="Times New Roman"/>
          <w:sz w:val="24"/>
          <w:szCs w:val="24"/>
        </w:rPr>
        <w:t xml:space="preserve">требованиям качества и безопасности, установленными в ТР ТС 010/2011 «О безопасности </w:t>
      </w:r>
      <w:proofErr w:type="gramStart"/>
      <w:r w:rsidRPr="00802354">
        <w:rPr>
          <w:rFonts w:ascii="Times New Roman" w:hAnsi="Times New Roman" w:cs="Times New Roman"/>
          <w:sz w:val="24"/>
          <w:szCs w:val="24"/>
        </w:rPr>
        <w:t>машин .и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оборудования» и прочим, действующим на территории России, стандартам и правилам (ГОСТ, ГОСТ Р, ГОСТ Р МЭК, ТУ и пр.), установленным для данного вида оборудования</w:t>
      </w:r>
      <w:r w:rsidRPr="00802354">
        <w:rPr>
          <w:rFonts w:ascii="Times New Roman" w:hAnsi="Times New Roman" w:cs="Times New Roman"/>
          <w:color w:val="000000"/>
          <w:sz w:val="24"/>
          <w:szCs w:val="24"/>
        </w:rPr>
        <w:t>, а в случае их отсутствия аналогичным требованиям, принятым на международном уровне, и иметь сертификат соответствия (качества).</w:t>
      </w:r>
    </w:p>
    <w:p w:rsidR="00B04558" w:rsidRPr="00802354" w:rsidRDefault="00B04558" w:rsidP="00B04558">
      <w:p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802354">
        <w:rPr>
          <w:rFonts w:ascii="Times New Roman" w:hAnsi="Times New Roman" w:cs="Times New Roman"/>
          <w:sz w:val="24"/>
          <w:szCs w:val="24"/>
        </w:rPr>
        <w:t>.Поставляемый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товар должен быть свободным от любых прав и притязаний третьих лиц, не находится под арестом, в залоге, иных обременениях.</w:t>
      </w:r>
    </w:p>
    <w:p w:rsidR="00B04558" w:rsidRPr="00802354" w:rsidRDefault="00B04558" w:rsidP="00B04558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2</w:t>
      </w:r>
      <w:r w:rsidRPr="00802354">
        <w:rPr>
          <w:rFonts w:ascii="Times New Roman" w:hAnsi="Times New Roman"/>
          <w:b/>
          <w:sz w:val="24"/>
          <w:szCs w:val="24"/>
        </w:rPr>
        <w:t>. Дополнительные требования</w:t>
      </w:r>
    </w:p>
    <w:p w:rsidR="00B04558" w:rsidRPr="00802354" w:rsidRDefault="00B04558" w:rsidP="00B04558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02354">
        <w:rPr>
          <w:rFonts w:ascii="Times New Roman" w:hAnsi="Times New Roman"/>
          <w:sz w:val="24"/>
          <w:szCs w:val="24"/>
        </w:rPr>
        <w:t>.1. Условия поставки.</w:t>
      </w:r>
    </w:p>
    <w:p w:rsidR="00B04558" w:rsidRDefault="00B04558" w:rsidP="00B0455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54">
        <w:rPr>
          <w:rFonts w:ascii="Times New Roman" w:hAnsi="Times New Roman" w:cs="Times New Roman"/>
          <w:sz w:val="24"/>
          <w:szCs w:val="24"/>
        </w:rPr>
        <w:t xml:space="preserve">Доставка должна производится на </w:t>
      </w:r>
      <w:proofErr w:type="gramStart"/>
      <w:r w:rsidRPr="00802354">
        <w:rPr>
          <w:rFonts w:ascii="Times New Roman" w:hAnsi="Times New Roman" w:cs="Times New Roman"/>
          <w:sz w:val="24"/>
          <w:szCs w:val="24"/>
        </w:rPr>
        <w:t>территорию  ГАОУ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ДПО «ЛОИРО» по адресу г. Санкт-Петербург, Чкаловский пр. д 25а, лит  </w:t>
      </w:r>
      <w:r w:rsidRPr="0092706D">
        <w:rPr>
          <w:rFonts w:ascii="Times New Roman" w:hAnsi="Times New Roman" w:cs="Times New Roman"/>
          <w:sz w:val="24"/>
          <w:szCs w:val="24"/>
        </w:rPr>
        <w:t>в  течении 45 (сорока пяти) рабочих дней</w:t>
      </w:r>
      <w:r w:rsidRPr="0061461C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558">
        <w:rPr>
          <w:rFonts w:ascii="Times New Roman" w:hAnsi="Times New Roman" w:cs="Times New Roman"/>
          <w:sz w:val="24"/>
          <w:szCs w:val="24"/>
        </w:rPr>
        <w:t>Допускается досрочная поставка Товаров при условии предварительного уведомления Заказчика за 3 дня</w:t>
      </w:r>
      <w:r w:rsidRPr="006D098D">
        <w:rPr>
          <w:rFonts w:ascii="Times New Roman" w:hAnsi="Times New Roman" w:cs="Times New Roman"/>
          <w:sz w:val="24"/>
          <w:szCs w:val="24"/>
        </w:rPr>
        <w:t>.</w:t>
      </w:r>
    </w:p>
    <w:p w:rsidR="00B04558" w:rsidRDefault="00B04558" w:rsidP="00B0455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58" w:rsidRPr="00802354" w:rsidRDefault="00B04558" w:rsidP="00B04558">
      <w:pPr>
        <w:pStyle w:val="ab"/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3</w:t>
      </w:r>
      <w:r w:rsidRPr="00802354">
        <w:rPr>
          <w:rFonts w:ascii="Times New Roman" w:hAnsi="Times New Roman"/>
          <w:b/>
          <w:sz w:val="24"/>
          <w:szCs w:val="24"/>
        </w:rPr>
        <w:t xml:space="preserve">. Требования к программному обеспечению. </w:t>
      </w:r>
    </w:p>
    <w:p w:rsidR="00B04558" w:rsidRPr="00802354" w:rsidRDefault="00B04558" w:rsidP="00B0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235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02354">
        <w:rPr>
          <w:rFonts w:ascii="Times New Roman" w:hAnsi="Times New Roman" w:cs="Times New Roman"/>
          <w:sz w:val="24"/>
          <w:szCs w:val="24"/>
        </w:rPr>
        <w:t>1.Программное</w:t>
      </w:r>
      <w:proofErr w:type="gramEnd"/>
      <w:r w:rsidRPr="00802354">
        <w:rPr>
          <w:rFonts w:ascii="Times New Roman" w:hAnsi="Times New Roman" w:cs="Times New Roman"/>
          <w:sz w:val="24"/>
          <w:szCs w:val="24"/>
        </w:rPr>
        <w:t xml:space="preserve"> обеспечение (ПО) должно быть локализованным для Российской Федерации и поставляться предустановленным</w:t>
      </w:r>
      <w:r w:rsidR="00BF1CC1">
        <w:rPr>
          <w:rFonts w:ascii="Times New Roman" w:hAnsi="Times New Roman" w:cs="Times New Roman"/>
          <w:sz w:val="24"/>
          <w:szCs w:val="24"/>
        </w:rPr>
        <w:t xml:space="preserve"> на оборудовании..</w:t>
      </w:r>
      <w:r w:rsidRPr="00802354">
        <w:rPr>
          <w:rFonts w:ascii="Times New Roman" w:hAnsi="Times New Roman" w:cs="Times New Roman"/>
          <w:sz w:val="24"/>
          <w:szCs w:val="24"/>
        </w:rPr>
        <w:t xml:space="preserve"> Должны поставляться наиболее современные версии и модификации ПО. Допускается поставка вместе с комплектом ПО дополнений и исправлений, размещенных на отдельных носителях. </w:t>
      </w:r>
    </w:p>
    <w:p w:rsidR="00B04558" w:rsidRDefault="00B04558" w:rsidP="000B0AF4">
      <w:pPr>
        <w:ind w:right="424"/>
        <w:jc w:val="both"/>
      </w:pPr>
    </w:p>
    <w:tbl>
      <w:tblPr>
        <w:tblW w:w="9145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24"/>
        <w:gridCol w:w="4521"/>
      </w:tblGrid>
      <w:tr w:rsidR="00B04558" w:rsidRPr="00782301" w:rsidTr="006A4154">
        <w:trPr>
          <w:trHeight w:val="2137"/>
        </w:trPr>
        <w:tc>
          <w:tcPr>
            <w:tcW w:w="4624" w:type="dxa"/>
          </w:tcPr>
          <w:p w:rsidR="00B04558" w:rsidRDefault="00B04558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558" w:rsidRDefault="00B04558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B04558" w:rsidRDefault="00B04558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</w:t>
            </w:r>
          </w:p>
          <w:p w:rsidR="00B04558" w:rsidRPr="00310C9C" w:rsidRDefault="00B04558" w:rsidP="006A415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</w:t>
            </w:r>
            <w:r w:rsidRPr="00FC360F">
              <w:t xml:space="preserve"> </w:t>
            </w: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трансформации и обеспечению деятельности </w:t>
            </w:r>
          </w:p>
          <w:p w:rsidR="00B04558" w:rsidRPr="00310C9C" w:rsidRDefault="00B04558" w:rsidP="006A415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4558" w:rsidRPr="00310C9C" w:rsidRDefault="00B04558" w:rsidP="006A415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C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B04558" w:rsidRPr="00782301" w:rsidRDefault="00B04558" w:rsidP="006A4154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EF457C" w:rsidRDefault="00EF457C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558" w:rsidRDefault="00B04558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4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r w:rsidRPr="00782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ОСТАВЩИК:</w:t>
            </w:r>
          </w:p>
          <w:p w:rsidR="00B04558" w:rsidRDefault="00B04558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558" w:rsidRPr="00782301" w:rsidRDefault="00B04558" w:rsidP="006A4154">
            <w:pPr>
              <w:tabs>
                <w:tab w:val="left" w:pos="851"/>
              </w:tabs>
              <w:suppressAutoHyphens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p w:rsidR="00B04558" w:rsidRDefault="00B04558" w:rsidP="000B0AF4">
      <w:pPr>
        <w:ind w:right="424"/>
        <w:jc w:val="both"/>
      </w:pPr>
    </w:p>
    <w:sectPr w:rsidR="00B0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D85"/>
    <w:multiLevelType w:val="multilevel"/>
    <w:tmpl w:val="B89A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8B2594"/>
    <w:multiLevelType w:val="multilevel"/>
    <w:tmpl w:val="9E5A94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79117EC"/>
    <w:multiLevelType w:val="hybridMultilevel"/>
    <w:tmpl w:val="B91E4A80"/>
    <w:lvl w:ilvl="0" w:tplc="FE0EEFDA">
      <w:start w:val="1"/>
      <w:numFmt w:val="bullet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715E"/>
    <w:multiLevelType w:val="multilevel"/>
    <w:tmpl w:val="04D4A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371A0F25"/>
    <w:multiLevelType w:val="multilevel"/>
    <w:tmpl w:val="C57E2868"/>
    <w:lvl w:ilvl="0">
      <w:start w:val="1"/>
      <w:numFmt w:val="decimal"/>
      <w:lvlText w:val="%1."/>
      <w:lvlJc w:val="left"/>
      <w:pPr>
        <w:ind w:left="528" w:hanging="528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color w:val="auto"/>
      </w:rPr>
    </w:lvl>
  </w:abstractNum>
  <w:abstractNum w:abstractNumId="5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29B7"/>
    <w:multiLevelType w:val="multilevel"/>
    <w:tmpl w:val="1E5C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color w:val="auto"/>
      </w:rPr>
    </w:lvl>
  </w:abstractNum>
  <w:abstractNum w:abstractNumId="7" w15:restartNumberingAfterBreak="0">
    <w:nsid w:val="609F0602"/>
    <w:multiLevelType w:val="multilevel"/>
    <w:tmpl w:val="3384BE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D7"/>
    <w:rsid w:val="000106FB"/>
    <w:rsid w:val="000B0AF4"/>
    <w:rsid w:val="0014752E"/>
    <w:rsid w:val="00206C56"/>
    <w:rsid w:val="00310C9C"/>
    <w:rsid w:val="00535C3D"/>
    <w:rsid w:val="00617D26"/>
    <w:rsid w:val="006334F9"/>
    <w:rsid w:val="00752F66"/>
    <w:rsid w:val="007A3E94"/>
    <w:rsid w:val="007C2F2E"/>
    <w:rsid w:val="0092706D"/>
    <w:rsid w:val="00A21C0A"/>
    <w:rsid w:val="00B00AD7"/>
    <w:rsid w:val="00B04558"/>
    <w:rsid w:val="00BF1CC1"/>
    <w:rsid w:val="00CD5524"/>
    <w:rsid w:val="00DF1A86"/>
    <w:rsid w:val="00EF457C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4E19"/>
  <w15:chartTrackingRefBased/>
  <w15:docId w15:val="{56466453-AEFE-45C7-901B-AADEEDF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F66"/>
    <w:rPr>
      <w:color w:val="0563C1" w:themeColor="hyperlink"/>
      <w:u w:val="single"/>
    </w:rPr>
  </w:style>
  <w:style w:type="paragraph" w:styleId="a4">
    <w:name w:val="List Number"/>
    <w:basedOn w:val="a"/>
    <w:unhideWhenUsed/>
    <w:rsid w:val="00752F66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52F66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752F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Book Title"/>
    <w:uiPriority w:val="33"/>
    <w:qFormat/>
    <w:rsid w:val="00752F6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table" w:styleId="a8">
    <w:name w:val="Table Grid"/>
    <w:basedOn w:val="a1"/>
    <w:uiPriority w:val="39"/>
    <w:rsid w:val="00617D26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617D26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7D26"/>
    <w:rPr>
      <w:sz w:val="20"/>
      <w:szCs w:val="20"/>
    </w:rPr>
  </w:style>
  <w:style w:type="paragraph" w:styleId="ab">
    <w:name w:val="List Paragraph"/>
    <w:aliases w:val="????,????1,?????1,Bulletr List Paragraph,Colorful List - Accent 11,FooterText,List Paragraph11,List Paragraph2,Lists,Paragraphe de liste1,Parágrafo da Lista1,Párrafo de lista1,numbered,リスト段落1,列出段落,列出段落1,RSHB_Table-Normal,SL_Абзац списка,lp1"/>
    <w:basedOn w:val="a"/>
    <w:link w:val="ac"/>
    <w:uiPriority w:val="34"/>
    <w:qFormat/>
    <w:rsid w:val="00617D26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617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20">
    <w:name w:val="Основной текст 2 Знак"/>
    <w:basedOn w:val="a0"/>
    <w:link w:val="2"/>
    <w:rsid w:val="00617D2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Default">
    <w:name w:val="Default"/>
    <w:rsid w:val="00617D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aliases w:val="???? Знак,????1 Знак,?????1 Знак,Bulletr List Paragraph Знак,Colorful List - Accent 11 Знак,FooterText Знак,List Paragraph11 Знак,List Paragraph2 Знак,Lists Знак,Paragraphe de liste1 Знак,Parágrafo da Lista1 Знак,Párrafo de lista1 Знак"/>
    <w:link w:val="ab"/>
    <w:uiPriority w:val="34"/>
    <w:locked/>
    <w:rsid w:val="007C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8</cp:revision>
  <dcterms:created xsi:type="dcterms:W3CDTF">2022-05-11T16:17:00Z</dcterms:created>
  <dcterms:modified xsi:type="dcterms:W3CDTF">2022-05-16T09:08:00Z</dcterms:modified>
</cp:coreProperties>
</file>