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AD4FA3" w:rsidRPr="00116259" w:rsidTr="0076498E">
        <w:trPr>
          <w:trHeight w:val="1572"/>
        </w:trPr>
        <w:tc>
          <w:tcPr>
            <w:tcW w:w="4785" w:type="dxa"/>
          </w:tcPr>
          <w:p w:rsidR="00AD4FA3" w:rsidRPr="00116259" w:rsidRDefault="00AD4FA3" w:rsidP="0076498E">
            <w:pPr>
              <w:spacing w:after="0" w:line="240" w:lineRule="auto"/>
              <w:rPr>
                <w:rFonts w:ascii="Times New Roman" w:hAnsi="Times New Roman" w:cs="Times New Roman"/>
                <w:b/>
                <w:sz w:val="24"/>
                <w:szCs w:val="24"/>
              </w:rPr>
            </w:pPr>
          </w:p>
        </w:tc>
        <w:tc>
          <w:tcPr>
            <w:tcW w:w="4786" w:type="dxa"/>
          </w:tcPr>
          <w:p w:rsidR="00AD4FA3" w:rsidRDefault="00AD4FA3" w:rsidP="0076498E">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AD4FA3" w:rsidRPr="007504D9" w:rsidRDefault="00AD4FA3" w:rsidP="0076498E">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Ректор ГАОУ ДПО «ЛОИРО»</w:t>
            </w:r>
          </w:p>
          <w:p w:rsidR="00AD4FA3" w:rsidRPr="007504D9" w:rsidRDefault="00AD4FA3" w:rsidP="0076498E">
            <w:pPr>
              <w:spacing w:after="0" w:line="240" w:lineRule="auto"/>
              <w:jc w:val="center"/>
              <w:rPr>
                <w:rFonts w:ascii="Times New Roman" w:hAnsi="Times New Roman" w:cs="Times New Roman"/>
                <w:sz w:val="24"/>
                <w:szCs w:val="24"/>
              </w:rPr>
            </w:pPr>
          </w:p>
          <w:p w:rsidR="00AD4FA3" w:rsidRPr="007504D9" w:rsidRDefault="00AD4FA3" w:rsidP="0076498E">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______________О.В. Ковальчук</w:t>
            </w:r>
          </w:p>
          <w:p w:rsidR="00AD4FA3" w:rsidRPr="00116259" w:rsidRDefault="00AD4FA3" w:rsidP="007649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октября  2022</w:t>
            </w:r>
            <w:proofErr w:type="gramEnd"/>
            <w:r w:rsidRPr="007504D9">
              <w:rPr>
                <w:rFonts w:ascii="Times New Roman" w:hAnsi="Times New Roman" w:cs="Times New Roman"/>
                <w:sz w:val="24"/>
                <w:szCs w:val="24"/>
              </w:rPr>
              <w:t xml:space="preserve"> г.</w:t>
            </w:r>
          </w:p>
          <w:p w:rsidR="00AD4FA3" w:rsidRPr="00116259" w:rsidRDefault="00AD4FA3" w:rsidP="0076498E">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p>
        </w:tc>
      </w:tr>
    </w:tbl>
    <w:p w:rsidR="00AD4FA3" w:rsidRPr="00116259" w:rsidRDefault="00AD4FA3" w:rsidP="00AD4FA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52</w:t>
      </w:r>
      <w:r>
        <w:rPr>
          <w:rFonts w:ascii="Times New Roman" w:hAnsi="Times New Roman" w:cs="Times New Roman"/>
          <w:b/>
          <w:sz w:val="24"/>
          <w:szCs w:val="24"/>
        </w:rPr>
        <w:t>-22</w:t>
      </w:r>
    </w:p>
    <w:p w:rsidR="00AD4FA3" w:rsidRDefault="00AD4FA3" w:rsidP="00AD4FA3">
      <w:pPr>
        <w:pStyle w:val="a4"/>
        <w:spacing w:after="0" w:line="240" w:lineRule="auto"/>
        <w:ind w:left="851"/>
        <w:jc w:val="center"/>
        <w:rPr>
          <w:rFonts w:ascii="Times New Roman" w:hAnsi="Times New Roman" w:cs="Times New Roman"/>
          <w:sz w:val="24"/>
          <w:szCs w:val="24"/>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единственного  поставщика</w:t>
      </w:r>
      <w:proofErr w:type="gramEnd"/>
    </w:p>
    <w:p w:rsidR="00AD4FA3" w:rsidRPr="00973BC4" w:rsidRDefault="00AD4FA3" w:rsidP="00AD4FA3">
      <w:pPr>
        <w:pStyle w:val="a4"/>
        <w:spacing w:after="0" w:line="240" w:lineRule="auto"/>
        <w:ind w:left="851"/>
        <w:jc w:val="center"/>
        <w:rPr>
          <w:rFonts w:ascii="Times New Roman" w:eastAsia="Times New Roman" w:hAnsi="Times New Roman"/>
          <w:sz w:val="24"/>
          <w:szCs w:val="24"/>
          <w:lang w:eastAsia="ru-RU"/>
        </w:rPr>
      </w:pPr>
    </w:p>
    <w:p w:rsidR="00AD4FA3" w:rsidRPr="00116259" w:rsidRDefault="00AD4FA3" w:rsidP="00AD4FA3">
      <w:pPr>
        <w:pStyle w:val="a4"/>
        <w:numPr>
          <w:ilvl w:val="0"/>
          <w:numId w:val="1"/>
        </w:numPr>
        <w:spacing w:after="0" w:line="240" w:lineRule="auto"/>
        <w:ind w:left="0" w:firstLine="927"/>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w:t>
      </w:r>
      <w:r>
        <w:rPr>
          <w:rFonts w:ascii="Times New Roman" w:hAnsi="Times New Roman" w:cs="Times New Roman"/>
          <w:sz w:val="24"/>
          <w:szCs w:val="24"/>
        </w:rPr>
        <w:t>упка у единственного поставщика(</w:t>
      </w:r>
      <w:proofErr w:type="spellStart"/>
      <w:proofErr w:type="gramStart"/>
      <w:r>
        <w:rPr>
          <w:rFonts w:ascii="Times New Roman" w:hAnsi="Times New Roman" w:cs="Times New Roman"/>
          <w:sz w:val="24"/>
          <w:szCs w:val="24"/>
        </w:rPr>
        <w:t>исполнителя,подрядчика</w:t>
      </w:r>
      <w:proofErr w:type="spellEnd"/>
      <w:proofErr w:type="gramEnd"/>
      <w:r>
        <w:rPr>
          <w:rFonts w:ascii="Times New Roman" w:hAnsi="Times New Roman" w:cs="Times New Roman"/>
          <w:sz w:val="24"/>
          <w:szCs w:val="24"/>
        </w:rPr>
        <w:t>).</w:t>
      </w:r>
    </w:p>
    <w:p w:rsidR="00AD4FA3" w:rsidRPr="00116259" w:rsidRDefault="00AD4FA3" w:rsidP="00AD4FA3">
      <w:pPr>
        <w:numPr>
          <w:ilvl w:val="0"/>
          <w:numId w:val="1"/>
        </w:numPr>
        <w:snapToGrid w:val="0"/>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AD4FA3" w:rsidRPr="00116259" w:rsidRDefault="00AD4FA3" w:rsidP="00AD4FA3">
      <w:pPr>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Государственное автономное образовательное учреждение дополнительного</w:t>
      </w:r>
      <w:r>
        <w:rPr>
          <w:rFonts w:ascii="Times New Roman" w:hAnsi="Times New Roman" w:cs="Times New Roman"/>
          <w:sz w:val="24"/>
          <w:szCs w:val="24"/>
        </w:rPr>
        <w:t xml:space="preserve"> </w:t>
      </w: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AD4FA3" w:rsidRPr="00116259" w:rsidRDefault="00AD4FA3" w:rsidP="00AD4FA3">
      <w:pPr>
        <w:spacing w:line="240" w:lineRule="auto"/>
        <w:ind w:left="567"/>
        <w:contextualSpacing/>
        <w:jc w:val="both"/>
        <w:rPr>
          <w:rFonts w:ascii="Times New Roman" w:hAnsi="Times New Roman" w:cs="Times New Roman"/>
          <w:sz w:val="24"/>
          <w:szCs w:val="24"/>
          <w:lang w:val="en-US"/>
        </w:rPr>
      </w:pPr>
      <w:r w:rsidRPr="00116259">
        <w:rPr>
          <w:rFonts w:ascii="Times New Roman" w:hAnsi="Times New Roman" w:cs="Times New Roman"/>
          <w:sz w:val="24"/>
          <w:szCs w:val="24"/>
        </w:rPr>
        <w:t xml:space="preserve"> </w:t>
      </w:r>
      <w:hyperlink r:id="rId8" w:history="1">
        <w:r w:rsidRPr="00116259">
          <w:rPr>
            <w:rStyle w:val="a3"/>
            <w:rFonts w:ascii="Times New Roman" w:hAnsi="Times New Roman" w:cs="Times New Roman"/>
            <w:sz w:val="24"/>
            <w:szCs w:val="24"/>
            <w:lang w:val="en-US"/>
          </w:rPr>
          <w:t>loiro- zakaz@yandex.ru</w:t>
        </w:r>
      </w:hyperlink>
      <w:r w:rsidRPr="00116259">
        <w:rPr>
          <w:rFonts w:ascii="Times New Roman" w:hAnsi="Times New Roman" w:cs="Times New Roman"/>
          <w:sz w:val="24"/>
          <w:szCs w:val="24"/>
          <w:lang w:val="en-US"/>
        </w:rPr>
        <w:t xml:space="preserve"> ; </w:t>
      </w:r>
      <w:r w:rsidRPr="00116259">
        <w:rPr>
          <w:rFonts w:ascii="Times New Roman" w:hAnsi="Times New Roman" w:cs="Times New Roman"/>
          <w:sz w:val="24"/>
          <w:szCs w:val="24"/>
        </w:rPr>
        <w:t>т</w:t>
      </w:r>
      <w:r w:rsidRPr="00116259">
        <w:rPr>
          <w:rFonts w:ascii="Times New Roman" w:hAnsi="Times New Roman" w:cs="Times New Roman"/>
          <w:sz w:val="24"/>
          <w:szCs w:val="24"/>
          <w:lang w:val="en-US"/>
        </w:rPr>
        <w:t xml:space="preserve">. (812) 372-52-36 </w:t>
      </w:r>
      <w:proofErr w:type="spellStart"/>
      <w:r w:rsidRPr="00116259">
        <w:rPr>
          <w:rFonts w:ascii="Times New Roman" w:hAnsi="Times New Roman" w:cs="Times New Roman"/>
          <w:sz w:val="24"/>
          <w:szCs w:val="24"/>
        </w:rPr>
        <w:t>доб</w:t>
      </w:r>
      <w:proofErr w:type="spellEnd"/>
      <w:r w:rsidRPr="00116259">
        <w:rPr>
          <w:rFonts w:ascii="Times New Roman" w:hAnsi="Times New Roman" w:cs="Times New Roman"/>
          <w:sz w:val="24"/>
          <w:szCs w:val="24"/>
          <w:lang w:val="en-US"/>
        </w:rPr>
        <w:t>. 128</w:t>
      </w:r>
    </w:p>
    <w:p w:rsidR="00AD4FA3" w:rsidRPr="00116259" w:rsidRDefault="00AD4FA3" w:rsidP="00AD4FA3">
      <w:pPr>
        <w:numPr>
          <w:ilvl w:val="0"/>
          <w:numId w:val="1"/>
        </w:numPr>
        <w:snapToGrid w:val="0"/>
        <w:spacing w:after="0" w:line="240" w:lineRule="auto"/>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w:t>
      </w:r>
      <w:proofErr w:type="gramStart"/>
      <w:r w:rsidRPr="00116259">
        <w:rPr>
          <w:rFonts w:ascii="Times New Roman" w:hAnsi="Times New Roman" w:cs="Times New Roman"/>
          <w:b/>
          <w:sz w:val="24"/>
          <w:szCs w:val="24"/>
        </w:rPr>
        <w:t xml:space="preserve">лицо:  </w:t>
      </w:r>
      <w:r w:rsidRPr="00116259">
        <w:rPr>
          <w:rFonts w:ascii="Times New Roman" w:hAnsi="Times New Roman" w:cs="Times New Roman"/>
          <w:sz w:val="24"/>
          <w:szCs w:val="24"/>
        </w:rPr>
        <w:t>Латушко</w:t>
      </w:r>
      <w:proofErr w:type="gramEnd"/>
      <w:r w:rsidRPr="00116259">
        <w:rPr>
          <w:rFonts w:ascii="Times New Roman" w:hAnsi="Times New Roman" w:cs="Times New Roman"/>
          <w:sz w:val="24"/>
          <w:szCs w:val="24"/>
        </w:rPr>
        <w:t xml:space="preserve"> Валентина Александровна</w:t>
      </w:r>
    </w:p>
    <w:p w:rsidR="00AD4FA3" w:rsidRPr="00075638" w:rsidRDefault="00AD4FA3" w:rsidP="00AD4FA3">
      <w:pPr>
        <w:numPr>
          <w:ilvl w:val="0"/>
          <w:numId w:val="1"/>
        </w:numPr>
        <w:snapToGrid w:val="0"/>
        <w:spacing w:after="0" w:line="240" w:lineRule="auto"/>
        <w:ind w:left="0" w:firstLine="927"/>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w:t>
      </w:r>
      <w:proofErr w:type="gramStart"/>
      <w:r w:rsidRPr="00116259">
        <w:rPr>
          <w:rFonts w:ascii="Times New Roman" w:hAnsi="Times New Roman" w:cs="Times New Roman"/>
          <w:b/>
          <w:sz w:val="24"/>
          <w:szCs w:val="24"/>
        </w:rPr>
        <w:t xml:space="preserve">объема </w:t>
      </w:r>
      <w:r>
        <w:rPr>
          <w:rFonts w:ascii="Times New Roman" w:hAnsi="Times New Roman" w:cs="Times New Roman"/>
          <w:b/>
          <w:sz w:val="24"/>
          <w:szCs w:val="24"/>
        </w:rPr>
        <w:t xml:space="preserve"> </w:t>
      </w:r>
      <w:r w:rsidRPr="00490288">
        <w:rPr>
          <w:rFonts w:ascii="Times New Roman" w:hAnsi="Times New Roman" w:cs="Times New Roman"/>
          <w:b/>
          <w:sz w:val="24"/>
          <w:szCs w:val="24"/>
        </w:rPr>
        <w:t>выполняемых</w:t>
      </w:r>
      <w:proofErr w:type="gramEnd"/>
      <w:r w:rsidRPr="00490288">
        <w:rPr>
          <w:rFonts w:ascii="Times New Roman" w:hAnsi="Times New Roman" w:cs="Times New Roman"/>
          <w:b/>
          <w:sz w:val="24"/>
          <w:szCs w:val="24"/>
        </w:rPr>
        <w:t xml:space="preserve"> работ, оказываемых услуг:</w:t>
      </w:r>
      <w:r w:rsidRPr="00490288">
        <w:rPr>
          <w:rFonts w:ascii="Times New Roman" w:hAnsi="Times New Roman" w:cs="Times New Roman"/>
          <w:sz w:val="24"/>
          <w:szCs w:val="24"/>
        </w:rPr>
        <w:t xml:space="preserve"> </w:t>
      </w:r>
      <w:r w:rsidRPr="00075638">
        <w:rPr>
          <w:rFonts w:ascii="Times New Roman" w:eastAsia="Times New Roman" w:hAnsi="Times New Roman" w:cs="Times New Roman"/>
          <w:color w:val="000000"/>
          <w:sz w:val="24"/>
          <w:szCs w:val="24"/>
          <w:lang w:eastAsia="ru-RU"/>
        </w:rPr>
        <w:t xml:space="preserve">оказание </w:t>
      </w:r>
      <w:r w:rsidRPr="00075638">
        <w:rPr>
          <w:rFonts w:ascii="Times New Roman" w:hAnsi="Times New Roman" w:cs="Times New Roman"/>
          <w:sz w:val="24"/>
          <w:szCs w:val="24"/>
        </w:rPr>
        <w:t xml:space="preserve">дополнительных услуг по </w:t>
      </w:r>
      <w:bookmarkStart w:id="0" w:name="_Hlk114607472"/>
      <w:r w:rsidRPr="00075638">
        <w:rPr>
          <w:rFonts w:ascii="Times New Roman" w:hAnsi="Times New Roman" w:cs="Times New Roman"/>
          <w:sz w:val="24"/>
          <w:szCs w:val="24"/>
        </w:rPr>
        <w:t xml:space="preserve">разработке и внедрению </w:t>
      </w:r>
      <w:r w:rsidRPr="00AD4FA3">
        <w:rPr>
          <w:rFonts w:ascii="Times New Roman" w:hAnsi="Times New Roman" w:cs="Times New Roman"/>
          <w:sz w:val="24"/>
          <w:szCs w:val="24"/>
          <w:shd w:val="clear" w:color="auto" w:fill="FFFFFF"/>
        </w:rPr>
        <w:t>базы данных семей (детей), находящихся в социально опасном положении</w:t>
      </w:r>
      <w:r w:rsidRPr="00AD4FA3">
        <w:rPr>
          <w:rFonts w:ascii="Times New Roman" w:hAnsi="Times New Roman" w:cs="Times New Roman"/>
          <w:sz w:val="24"/>
          <w:szCs w:val="24"/>
        </w:rPr>
        <w:t xml:space="preserve"> (ГИС СОП профилактики правонарушений несовершеннолетних) с учетом данных </w:t>
      </w:r>
      <w:r w:rsidRPr="00AD4FA3">
        <w:rPr>
          <w:rFonts w:ascii="Times New Roman" w:hAnsi="Times New Roman" w:cs="Times New Roman"/>
          <w:sz w:val="24"/>
          <w:szCs w:val="24"/>
          <w:shd w:val="clear" w:color="auto" w:fill="FFFFFF"/>
        </w:rPr>
        <w:t>муниципальных районов Ленинградской области</w:t>
      </w:r>
      <w:r>
        <w:rPr>
          <w:rFonts w:ascii="Times New Roman" w:hAnsi="Times New Roman" w:cs="Times New Roman"/>
          <w:sz w:val="24"/>
          <w:szCs w:val="24"/>
          <w:shd w:val="clear" w:color="auto" w:fill="FFFFFF"/>
        </w:rPr>
        <w:t xml:space="preserve"> </w:t>
      </w:r>
      <w:bookmarkEnd w:id="0"/>
      <w:r w:rsidRPr="00075638">
        <w:rPr>
          <w:rFonts w:ascii="Times New Roman" w:hAnsi="Times New Roman" w:cs="Times New Roman"/>
          <w:sz w:val="24"/>
          <w:szCs w:val="24"/>
        </w:rPr>
        <w:t xml:space="preserve"> </w:t>
      </w:r>
    </w:p>
    <w:p w:rsidR="00AD4FA3" w:rsidRPr="00116259" w:rsidRDefault="00AD4FA3" w:rsidP="00AD4FA3">
      <w:pPr>
        <w:numPr>
          <w:ilvl w:val="0"/>
          <w:numId w:val="1"/>
        </w:numPr>
        <w:snapToGrid w:val="0"/>
        <w:spacing w:after="0" w:line="240" w:lineRule="auto"/>
        <w:jc w:val="both"/>
        <w:rPr>
          <w:rFonts w:ascii="Times New Roman" w:hAnsi="Times New Roman" w:cs="Times New Roman"/>
          <w:b/>
          <w:sz w:val="24"/>
          <w:szCs w:val="24"/>
        </w:rPr>
      </w:pPr>
      <w:r w:rsidRPr="00116259">
        <w:rPr>
          <w:rFonts w:ascii="Times New Roman" w:hAnsi="Times New Roman" w:cs="Times New Roman"/>
          <w:b/>
          <w:sz w:val="24"/>
          <w:szCs w:val="24"/>
        </w:rPr>
        <w:t>Место поставки товара, выполнения работ, оказания услуг:</w:t>
      </w:r>
    </w:p>
    <w:p w:rsidR="00AD4FA3" w:rsidRPr="00116259" w:rsidRDefault="00AD4FA3" w:rsidP="00AD4FA3">
      <w:pPr>
        <w:spacing w:after="0" w:line="240" w:lineRule="auto"/>
        <w:jc w:val="both"/>
        <w:rPr>
          <w:rFonts w:ascii="Times New Roman" w:hAnsi="Times New Roman" w:cs="Times New Roman"/>
          <w:sz w:val="24"/>
          <w:szCs w:val="24"/>
        </w:rPr>
      </w:pPr>
      <w:proofErr w:type="gramStart"/>
      <w:r w:rsidRPr="00116259">
        <w:rPr>
          <w:rFonts w:ascii="Times New Roman" w:hAnsi="Times New Roman" w:cs="Times New Roman"/>
          <w:sz w:val="24"/>
          <w:szCs w:val="24"/>
        </w:rPr>
        <w:t>согласно  договору</w:t>
      </w:r>
      <w:proofErr w:type="gramEnd"/>
      <w:r w:rsidRPr="00116259">
        <w:rPr>
          <w:rFonts w:ascii="Times New Roman" w:hAnsi="Times New Roman" w:cs="Times New Roman"/>
          <w:sz w:val="24"/>
          <w:szCs w:val="24"/>
        </w:rPr>
        <w:t>.</w:t>
      </w:r>
    </w:p>
    <w:p w:rsidR="00AD4FA3" w:rsidRPr="00A96A8F" w:rsidRDefault="00AD4FA3" w:rsidP="00AD4FA3">
      <w:pPr>
        <w:numPr>
          <w:ilvl w:val="0"/>
          <w:numId w:val="1"/>
        </w:numPr>
        <w:snapToGrid w:val="0"/>
        <w:spacing w:after="0" w:line="240" w:lineRule="auto"/>
        <w:ind w:left="0" w:firstLine="924"/>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sidRPr="00A96A8F">
        <w:rPr>
          <w:rFonts w:ascii="Times New Roman" w:hAnsi="Times New Roman" w:cs="Times New Roman"/>
          <w:sz w:val="24"/>
          <w:szCs w:val="24"/>
        </w:rPr>
        <w:t>с даты заключения договора по 20 декабря 2022 года</w:t>
      </w:r>
    </w:p>
    <w:p w:rsidR="00AD4FA3" w:rsidRPr="00B66EA9" w:rsidRDefault="00AD4FA3" w:rsidP="00AD4FA3">
      <w:pPr>
        <w:pStyle w:val="a4"/>
        <w:numPr>
          <w:ilvl w:val="0"/>
          <w:numId w:val="1"/>
        </w:numPr>
        <w:tabs>
          <w:tab w:val="left" w:pos="426"/>
          <w:tab w:val="left" w:pos="567"/>
        </w:tabs>
        <w:snapToGrid w:val="0"/>
        <w:spacing w:after="0" w:line="240" w:lineRule="auto"/>
        <w:ind w:left="0" w:firstLine="924"/>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НДС</w:t>
      </w:r>
      <w:r w:rsidRPr="00973BC4">
        <w:rPr>
          <w:rFonts w:ascii="Times New Roman" w:hAnsi="Times New Roman" w:cs="Times New Roman"/>
          <w:b/>
          <w:sz w:val="24"/>
          <w:szCs w:val="24"/>
        </w:rPr>
        <w:t>:</w:t>
      </w:r>
      <w:r w:rsidRPr="00973BC4">
        <w:rPr>
          <w:rFonts w:ascii="Times New Roman" w:hAnsi="Times New Roman" w:cs="Times New Roman"/>
          <w:sz w:val="24"/>
          <w:szCs w:val="24"/>
        </w:rPr>
        <w:t xml:space="preserve"> </w:t>
      </w:r>
      <w:r>
        <w:rPr>
          <w:rFonts w:ascii="Times New Roman" w:hAnsi="Times New Roman" w:cs="Times New Roman"/>
          <w:sz w:val="24"/>
          <w:szCs w:val="24"/>
        </w:rPr>
        <w:t xml:space="preserve"> 33</w:t>
      </w:r>
      <w:r>
        <w:rPr>
          <w:rFonts w:ascii="Times New Roman" w:hAnsi="Times New Roman" w:cs="Times New Roman"/>
          <w:sz w:val="24"/>
          <w:szCs w:val="24"/>
        </w:rPr>
        <w:t>2000</w:t>
      </w:r>
      <w:proofErr w:type="gramEnd"/>
      <w:r>
        <w:rPr>
          <w:rFonts w:ascii="Times New Roman" w:hAnsi="Times New Roman" w:cs="Times New Roman"/>
          <w:sz w:val="24"/>
          <w:szCs w:val="24"/>
        </w:rPr>
        <w:t>,00</w:t>
      </w:r>
      <w:r>
        <w:rPr>
          <w:rFonts w:ascii="Times New Roman" w:hAnsi="Times New Roman" w:cs="Times New Roman"/>
          <w:sz w:val="24"/>
          <w:szCs w:val="24"/>
        </w:rPr>
        <w:t xml:space="preserve"> рублей (триста тридцать </w:t>
      </w:r>
      <w:r>
        <w:rPr>
          <w:rFonts w:ascii="Times New Roman" w:hAnsi="Times New Roman" w:cs="Times New Roman"/>
          <w:sz w:val="24"/>
          <w:szCs w:val="24"/>
        </w:rPr>
        <w:t xml:space="preserve">две </w:t>
      </w:r>
      <w:r w:rsidRPr="00B66EA9">
        <w:rPr>
          <w:rFonts w:ascii="Times New Roman" w:hAnsi="Times New Roman" w:cs="Times New Roman"/>
          <w:sz w:val="24"/>
          <w:szCs w:val="24"/>
        </w:rPr>
        <w:t>тысяч</w:t>
      </w:r>
      <w:r>
        <w:rPr>
          <w:rFonts w:ascii="Times New Roman" w:hAnsi="Times New Roman" w:cs="Times New Roman"/>
          <w:sz w:val="24"/>
          <w:szCs w:val="24"/>
        </w:rPr>
        <w:t>и</w:t>
      </w:r>
      <w:r w:rsidRPr="00B66EA9">
        <w:rPr>
          <w:rFonts w:ascii="Times New Roman" w:hAnsi="Times New Roman" w:cs="Times New Roman"/>
          <w:sz w:val="24"/>
          <w:szCs w:val="24"/>
        </w:rPr>
        <w:t xml:space="preserve">  рублей 00 копеек) </w:t>
      </w:r>
      <w:r w:rsidRPr="00B66EA9">
        <w:rPr>
          <w:rFonts w:ascii="Times New Roman" w:hAnsi="Times New Roman" w:cs="Times New Roman"/>
          <w:b/>
          <w:sz w:val="24"/>
          <w:szCs w:val="24"/>
        </w:rPr>
        <w:t xml:space="preserve"> </w:t>
      </w:r>
      <w:r w:rsidRPr="00B66EA9">
        <w:rPr>
          <w:rFonts w:ascii="Times New Roman" w:hAnsi="Times New Roman" w:cs="Times New Roman"/>
          <w:sz w:val="24"/>
          <w:szCs w:val="24"/>
        </w:rPr>
        <w:t xml:space="preserve"> в т. ч. НДС.  Если не применяется, указать причину</w:t>
      </w:r>
    </w:p>
    <w:p w:rsidR="00AD4FA3" w:rsidRPr="00973BC4" w:rsidRDefault="00AD4FA3" w:rsidP="00AD4FA3">
      <w:pPr>
        <w:numPr>
          <w:ilvl w:val="0"/>
          <w:numId w:val="1"/>
        </w:numPr>
        <w:snapToGrid w:val="0"/>
        <w:spacing w:after="0" w:line="240" w:lineRule="auto"/>
        <w:jc w:val="both"/>
        <w:rPr>
          <w:rFonts w:ascii="Times New Roman" w:hAnsi="Times New Roman" w:cs="Times New Roman"/>
          <w:sz w:val="24"/>
          <w:szCs w:val="24"/>
        </w:rPr>
      </w:pPr>
      <w:r w:rsidRPr="00973BC4">
        <w:rPr>
          <w:rFonts w:ascii="Times New Roman" w:hAnsi="Times New Roman" w:cs="Times New Roman"/>
          <w:b/>
          <w:sz w:val="24"/>
          <w:szCs w:val="24"/>
        </w:rPr>
        <w:t xml:space="preserve">Условия оплаты: </w:t>
      </w:r>
      <w:r w:rsidRPr="00973BC4">
        <w:rPr>
          <w:rFonts w:ascii="Times New Roman" w:hAnsi="Times New Roman" w:cs="Times New Roman"/>
          <w:sz w:val="24"/>
          <w:szCs w:val="24"/>
        </w:rPr>
        <w:t>Согласно договору.</w:t>
      </w:r>
    </w:p>
    <w:p w:rsidR="00AD4FA3" w:rsidRPr="00116259" w:rsidRDefault="00AD4FA3" w:rsidP="00AD4FA3">
      <w:pPr>
        <w:pStyle w:val="a6"/>
        <w:numPr>
          <w:ilvl w:val="0"/>
          <w:numId w:val="1"/>
        </w:numPr>
        <w:tabs>
          <w:tab w:val="left" w:pos="426"/>
          <w:tab w:val="left" w:pos="567"/>
        </w:tabs>
        <w:spacing w:after="0"/>
        <w:jc w:val="both"/>
        <w:rPr>
          <w:sz w:val="24"/>
          <w:szCs w:val="24"/>
        </w:rPr>
      </w:pPr>
      <w:r w:rsidRPr="00116259">
        <w:rPr>
          <w:b/>
          <w:sz w:val="24"/>
          <w:szCs w:val="24"/>
        </w:rPr>
        <w:t xml:space="preserve"> Место размещения информации:</w:t>
      </w:r>
    </w:p>
    <w:p w:rsidR="00AD4FA3" w:rsidRPr="00116259" w:rsidRDefault="00AD4FA3" w:rsidP="00AD4FA3">
      <w:pPr>
        <w:spacing w:after="0" w:line="240" w:lineRule="auto"/>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9" w:history="1">
        <w:r w:rsidRPr="00116259">
          <w:rPr>
            <w:rStyle w:val="a3"/>
            <w:rFonts w:ascii="Times New Roman" w:hAnsi="Times New Roman" w:cs="Times New Roman"/>
            <w:sz w:val="24"/>
            <w:szCs w:val="24"/>
            <w:lang w:val="en-US"/>
          </w:rPr>
          <w:t>www</w:t>
        </w:r>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zakupki</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gov</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AD4FA3" w:rsidRPr="00116259" w:rsidRDefault="00AD4FA3" w:rsidP="00AD4FA3">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AD4FA3" w:rsidRPr="00116259" w:rsidRDefault="00AD4FA3" w:rsidP="00AD4FA3">
      <w:pPr>
        <w:pStyle w:val="a4"/>
        <w:spacing w:after="0" w:line="240" w:lineRule="auto"/>
        <w:ind w:left="0"/>
        <w:jc w:val="both"/>
        <w:rPr>
          <w:rFonts w:ascii="Times New Roman" w:hAnsi="Times New Roman" w:cs="Times New Roman"/>
          <w:sz w:val="24"/>
          <w:szCs w:val="24"/>
        </w:rPr>
      </w:pPr>
      <w:r w:rsidRPr="00116259">
        <w:rPr>
          <w:rFonts w:ascii="Times New Roman" w:hAnsi="Times New Roman" w:cs="Times New Roman"/>
          <w:b/>
          <w:sz w:val="24"/>
          <w:szCs w:val="24"/>
        </w:rPr>
        <w:t xml:space="preserve">               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AD4FA3" w:rsidRPr="00116259" w:rsidRDefault="00AD4FA3" w:rsidP="00AD4FA3">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proofErr w:type="gramStart"/>
      <w:r w:rsidRPr="00116259">
        <w:rPr>
          <w:rFonts w:ascii="Times New Roman" w:hAnsi="Times New Roman" w:cs="Times New Roman"/>
          <w:sz w:val="24"/>
          <w:szCs w:val="24"/>
        </w:rPr>
        <w:t>не  рассматриваются</w:t>
      </w:r>
      <w:proofErr w:type="gramEnd"/>
      <w:r w:rsidRPr="00116259">
        <w:rPr>
          <w:rFonts w:ascii="Times New Roman" w:hAnsi="Times New Roman" w:cs="Times New Roman"/>
          <w:sz w:val="24"/>
          <w:szCs w:val="24"/>
        </w:rPr>
        <w:t xml:space="preserve">. </w:t>
      </w:r>
    </w:p>
    <w:p w:rsidR="00AD4FA3" w:rsidRPr="00116259" w:rsidRDefault="00AD4FA3" w:rsidP="00AD4FA3">
      <w:pPr>
        <w:spacing w:after="0" w:line="240" w:lineRule="auto"/>
        <w:ind w:left="993"/>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AD4FA3" w:rsidRPr="00116259" w:rsidRDefault="00AD4FA3" w:rsidP="00AD4FA3">
      <w:pPr>
        <w:spacing w:line="240" w:lineRule="auto"/>
        <w:ind w:left="1287"/>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AD4FA3" w:rsidRPr="00C9589B" w:rsidRDefault="00AD4FA3" w:rsidP="00AD4FA3">
      <w:pPr>
        <w:spacing w:line="240" w:lineRule="auto"/>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AD4FA3" w:rsidRPr="00C9589B" w:rsidRDefault="00AD4FA3" w:rsidP="00AD4FA3">
      <w:pPr>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AD4FA3" w:rsidRPr="00A96A8F" w:rsidRDefault="00AD4FA3" w:rsidP="00AD4FA3">
      <w:pPr>
        <w:spacing w:after="0" w:line="240" w:lineRule="auto"/>
        <w:rPr>
          <w:rFonts w:ascii="Times New Roman" w:eastAsia="Times New Roman" w:hAnsi="Times New Roman" w:cs="Times New Roman"/>
          <w:b/>
          <w:sz w:val="24"/>
          <w:szCs w:val="24"/>
          <w:lang w:eastAsia="ru-RU"/>
        </w:rPr>
      </w:pPr>
    </w:p>
    <w:p w:rsidR="00AD4FA3" w:rsidRDefault="00AD4FA3" w:rsidP="00AD4FA3">
      <w:pPr>
        <w:spacing w:after="0"/>
        <w:jc w:val="right"/>
        <w:rPr>
          <w:rFonts w:ascii="Times New Roman" w:hAnsi="Times New Roman" w:cs="Times New Roman"/>
          <w:sz w:val="24"/>
          <w:szCs w:val="24"/>
        </w:rPr>
      </w:pPr>
    </w:p>
    <w:p w:rsidR="00AD4FA3" w:rsidRDefault="00AD4FA3"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F629BD" w:rsidRDefault="00F629BD" w:rsidP="00AD4FA3">
      <w:pPr>
        <w:spacing w:after="0"/>
        <w:jc w:val="right"/>
        <w:rPr>
          <w:rFonts w:ascii="Times New Roman" w:hAnsi="Times New Roman" w:cs="Times New Roman"/>
          <w:sz w:val="24"/>
          <w:szCs w:val="24"/>
        </w:rPr>
      </w:pPr>
    </w:p>
    <w:p w:rsidR="00AD4FA3" w:rsidRPr="00A96A8F" w:rsidRDefault="00AD4FA3" w:rsidP="00AD4FA3">
      <w:pPr>
        <w:spacing w:after="0"/>
        <w:jc w:val="right"/>
        <w:rPr>
          <w:rFonts w:ascii="Times New Roman" w:hAnsi="Times New Roman" w:cs="Times New Roman"/>
          <w:sz w:val="24"/>
          <w:szCs w:val="24"/>
        </w:rPr>
      </w:pPr>
      <w:r w:rsidRPr="00A96A8F">
        <w:rPr>
          <w:rFonts w:ascii="Times New Roman" w:hAnsi="Times New Roman" w:cs="Times New Roman"/>
          <w:sz w:val="24"/>
          <w:szCs w:val="24"/>
        </w:rPr>
        <w:lastRenderedPageBreak/>
        <w:t>Приложение</w:t>
      </w:r>
    </w:p>
    <w:p w:rsidR="00AD4FA3" w:rsidRPr="00A96A8F" w:rsidRDefault="00AD4FA3" w:rsidP="00AD4FA3">
      <w:pPr>
        <w:spacing w:after="0"/>
        <w:jc w:val="right"/>
        <w:rPr>
          <w:rFonts w:ascii="Times New Roman" w:hAnsi="Times New Roman" w:cs="Times New Roman"/>
          <w:sz w:val="24"/>
          <w:szCs w:val="24"/>
        </w:rPr>
      </w:pPr>
      <w:r>
        <w:rPr>
          <w:rFonts w:ascii="Times New Roman" w:hAnsi="Times New Roman" w:cs="Times New Roman"/>
          <w:sz w:val="24"/>
          <w:szCs w:val="24"/>
        </w:rPr>
        <w:t>к Извещению 52</w:t>
      </w:r>
      <w:r w:rsidRPr="00A96A8F">
        <w:rPr>
          <w:rFonts w:ascii="Times New Roman" w:hAnsi="Times New Roman" w:cs="Times New Roman"/>
          <w:sz w:val="24"/>
          <w:szCs w:val="24"/>
        </w:rPr>
        <w:t>-22</w:t>
      </w:r>
    </w:p>
    <w:p w:rsidR="00AD4FA3" w:rsidRPr="00A96A8F" w:rsidRDefault="00AD4FA3" w:rsidP="00AD4FA3">
      <w:pPr>
        <w:spacing w:after="0" w:line="240" w:lineRule="auto"/>
        <w:jc w:val="center"/>
        <w:rPr>
          <w:rFonts w:ascii="Times New Roman" w:eastAsia="Times New Roman" w:hAnsi="Times New Roman" w:cs="Times New Roman"/>
          <w:b/>
          <w:sz w:val="24"/>
          <w:szCs w:val="24"/>
          <w:lang w:eastAsia="ru-RU"/>
        </w:rPr>
      </w:pPr>
      <w:r w:rsidRPr="00A96A8F">
        <w:rPr>
          <w:rFonts w:ascii="Times New Roman" w:hAnsi="Times New Roman" w:cs="Times New Roman"/>
          <w:sz w:val="24"/>
          <w:szCs w:val="24"/>
        </w:rPr>
        <w:t>ПРОЕКТ</w:t>
      </w:r>
      <w:r w:rsidRPr="00A96A8F">
        <w:rPr>
          <w:rFonts w:ascii="Times New Roman" w:eastAsia="Times New Roman" w:hAnsi="Times New Roman" w:cs="Times New Roman"/>
          <w:b/>
          <w:sz w:val="24"/>
          <w:szCs w:val="24"/>
          <w:lang w:eastAsia="ru-RU"/>
        </w:rPr>
        <w:t xml:space="preserve"> </w:t>
      </w:r>
    </w:p>
    <w:p w:rsidR="00AD4FA3" w:rsidRPr="00A96A8F" w:rsidRDefault="00AD4FA3" w:rsidP="00AD4FA3">
      <w:pPr>
        <w:spacing w:after="0" w:line="240" w:lineRule="auto"/>
        <w:jc w:val="center"/>
        <w:rPr>
          <w:rFonts w:ascii="Times New Roman" w:eastAsia="Times New Roman" w:hAnsi="Times New Roman" w:cs="Times New Roman"/>
          <w:b/>
          <w:sz w:val="24"/>
          <w:szCs w:val="24"/>
          <w:lang w:eastAsia="ru-RU"/>
        </w:rPr>
      </w:pPr>
      <w:r w:rsidRPr="00A96A8F">
        <w:rPr>
          <w:rFonts w:ascii="Times New Roman" w:eastAsia="Times New Roman" w:hAnsi="Times New Roman" w:cs="Times New Roman"/>
          <w:b/>
          <w:sz w:val="24"/>
          <w:szCs w:val="24"/>
          <w:lang w:eastAsia="ru-RU"/>
        </w:rPr>
        <w:t xml:space="preserve">ДОГОВОР № </w:t>
      </w:r>
    </w:p>
    <w:p w:rsidR="00AD4FA3" w:rsidRPr="00A96A8F" w:rsidRDefault="00AD4FA3" w:rsidP="00AD4FA3">
      <w:pPr>
        <w:spacing w:after="0" w:line="240" w:lineRule="auto"/>
        <w:jc w:val="center"/>
        <w:rPr>
          <w:rFonts w:ascii="Times New Roman" w:eastAsia="Times New Roman" w:hAnsi="Times New Roman" w:cs="Times New Roman"/>
          <w:b/>
          <w:sz w:val="24"/>
          <w:szCs w:val="24"/>
          <w:lang w:eastAsia="ru-RU"/>
        </w:rPr>
      </w:pPr>
      <w:r w:rsidRPr="00A96A8F">
        <w:rPr>
          <w:rFonts w:ascii="Times New Roman" w:eastAsia="Times New Roman" w:hAnsi="Times New Roman" w:cs="Times New Roman"/>
          <w:b/>
          <w:sz w:val="24"/>
          <w:szCs w:val="24"/>
          <w:lang w:eastAsia="ru-RU"/>
        </w:rPr>
        <w:t xml:space="preserve"> об оказании услуг </w:t>
      </w:r>
    </w:p>
    <w:p w:rsidR="00AD4FA3" w:rsidRPr="00A96A8F" w:rsidRDefault="00AD4FA3" w:rsidP="00AD4FA3">
      <w:pPr>
        <w:spacing w:after="0" w:line="240" w:lineRule="auto"/>
        <w:jc w:val="center"/>
        <w:rPr>
          <w:rFonts w:ascii="Times New Roman" w:eastAsia="Times New Roman" w:hAnsi="Times New Roman" w:cs="Times New Roman"/>
          <w:b/>
          <w:sz w:val="24"/>
          <w:szCs w:val="24"/>
          <w:lang w:eastAsia="ru-RU"/>
        </w:rPr>
      </w:pPr>
    </w:p>
    <w:p w:rsidR="00AD4FA3" w:rsidRPr="00A96A8F" w:rsidRDefault="00AD4FA3" w:rsidP="00AD4FA3">
      <w:pPr>
        <w:spacing w:after="0" w:line="240" w:lineRule="auto"/>
        <w:jc w:val="center"/>
        <w:rPr>
          <w:rFonts w:ascii="Times New Roman" w:eastAsia="Times New Roman" w:hAnsi="Times New Roman" w:cs="Times New Roman"/>
          <w:sz w:val="24"/>
          <w:szCs w:val="24"/>
          <w:lang w:eastAsia="ru-RU"/>
        </w:rPr>
      </w:pPr>
      <w:r w:rsidRPr="00A96A8F">
        <w:rPr>
          <w:rFonts w:ascii="Times New Roman" w:eastAsia="Times New Roman" w:hAnsi="Times New Roman" w:cs="Times New Roman"/>
          <w:sz w:val="24"/>
          <w:szCs w:val="24"/>
          <w:lang w:eastAsia="ru-RU"/>
        </w:rPr>
        <w:t>г. Санкт-Петербург</w:t>
      </w:r>
      <w:r w:rsidRPr="00A96A8F">
        <w:rPr>
          <w:rFonts w:ascii="Times New Roman" w:eastAsia="Times New Roman" w:hAnsi="Times New Roman" w:cs="Times New Roman"/>
          <w:sz w:val="24"/>
          <w:szCs w:val="24"/>
          <w:lang w:eastAsia="ru-RU"/>
        </w:rPr>
        <w:tab/>
      </w:r>
      <w:r w:rsidRPr="00A96A8F">
        <w:rPr>
          <w:rFonts w:ascii="Times New Roman" w:eastAsia="Times New Roman" w:hAnsi="Times New Roman" w:cs="Times New Roman"/>
          <w:sz w:val="24"/>
          <w:szCs w:val="24"/>
          <w:lang w:eastAsia="ru-RU"/>
        </w:rPr>
        <w:tab/>
      </w:r>
      <w:r w:rsidRPr="00A96A8F">
        <w:rPr>
          <w:rFonts w:ascii="Times New Roman" w:eastAsia="Times New Roman" w:hAnsi="Times New Roman" w:cs="Times New Roman"/>
          <w:sz w:val="24"/>
          <w:szCs w:val="24"/>
          <w:lang w:eastAsia="ru-RU"/>
        </w:rPr>
        <w:tab/>
      </w:r>
      <w:r w:rsidRPr="00A96A8F">
        <w:rPr>
          <w:rFonts w:ascii="Times New Roman" w:eastAsia="Times New Roman" w:hAnsi="Times New Roman" w:cs="Times New Roman"/>
          <w:sz w:val="24"/>
          <w:szCs w:val="24"/>
          <w:lang w:eastAsia="ru-RU"/>
        </w:rPr>
        <w:tab/>
      </w:r>
      <w:r w:rsidRPr="00A96A8F">
        <w:rPr>
          <w:rFonts w:ascii="Times New Roman" w:eastAsia="Times New Roman" w:hAnsi="Times New Roman" w:cs="Times New Roman"/>
          <w:sz w:val="24"/>
          <w:szCs w:val="24"/>
          <w:lang w:eastAsia="ru-RU"/>
        </w:rPr>
        <w:tab/>
        <w:t>____ октября 2022 года</w:t>
      </w:r>
    </w:p>
    <w:p w:rsidR="00AD4FA3" w:rsidRPr="00A96A8F" w:rsidRDefault="00AD4FA3" w:rsidP="00AD4FA3">
      <w:pPr>
        <w:suppressAutoHyphens/>
        <w:spacing w:after="0" w:line="240" w:lineRule="auto"/>
        <w:jc w:val="both"/>
        <w:rPr>
          <w:rFonts w:ascii="Times New Roman" w:hAnsi="Times New Roman" w:cs="Times New Roman"/>
          <w:sz w:val="24"/>
          <w:szCs w:val="24"/>
          <w:lang w:eastAsia="ru-RU"/>
        </w:rPr>
      </w:pPr>
      <w:r w:rsidRPr="00A96A8F">
        <w:rPr>
          <w:rFonts w:ascii="Times New Roman" w:hAnsi="Times New Roman" w:cs="Times New Roman"/>
          <w:sz w:val="24"/>
          <w:szCs w:val="24"/>
          <w:lang w:eastAsia="ru-RU"/>
        </w:rPr>
        <w:t xml:space="preserve">        </w:t>
      </w:r>
    </w:p>
    <w:p w:rsidR="00AD4FA3" w:rsidRDefault="00AD4FA3" w:rsidP="00AD4FA3">
      <w:pPr>
        <w:suppressAutoHyphens/>
        <w:spacing w:after="0" w:line="240" w:lineRule="auto"/>
        <w:ind w:firstLine="851"/>
        <w:jc w:val="both"/>
        <w:rPr>
          <w:rFonts w:ascii="Times New Roman" w:eastAsia="Times New Roman" w:hAnsi="Times New Roman" w:cs="Times New Roman"/>
          <w:sz w:val="24"/>
          <w:szCs w:val="24"/>
          <w:lang w:eastAsia="ar-SA"/>
        </w:rPr>
      </w:pPr>
      <w:r w:rsidRPr="00A96A8F">
        <w:rPr>
          <w:rFonts w:ascii="Times New Roman" w:eastAsia="Times New Roman" w:hAnsi="Times New Roman" w:cs="Times New Roman"/>
          <w:b/>
          <w:sz w:val="24"/>
          <w:szCs w:val="24"/>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96A8F">
        <w:rPr>
          <w:rFonts w:ascii="Times New Roman" w:eastAsia="Times New Roman" w:hAnsi="Times New Roman" w:cs="Times New Roman"/>
          <w:sz w:val="24"/>
          <w:szCs w:val="24"/>
          <w:lang w:eastAsia="ru-RU"/>
        </w:rPr>
        <w:t xml:space="preserve"> (сокращенное наименование - ГАОУ ДПО «ЛОИРО»), именуемое  в дальнейшем «</w:t>
      </w:r>
      <w:r w:rsidRPr="00A96A8F">
        <w:rPr>
          <w:rFonts w:ascii="Times New Roman" w:eastAsia="Times New Roman" w:hAnsi="Times New Roman" w:cs="Times New Roman"/>
          <w:b/>
          <w:sz w:val="24"/>
          <w:szCs w:val="24"/>
          <w:lang w:eastAsia="ru-RU"/>
        </w:rPr>
        <w:t>Заказчик»</w:t>
      </w:r>
      <w:r w:rsidRPr="00A96A8F">
        <w:rPr>
          <w:rFonts w:ascii="Times New Roman" w:eastAsia="Times New Roman" w:hAnsi="Times New Roman" w:cs="Times New Roman"/>
          <w:sz w:val="24"/>
          <w:szCs w:val="24"/>
          <w:lang w:eastAsia="ru-RU"/>
        </w:rPr>
        <w:t>, в лице  ректора Ковальчук Ольги Владимировны, действующего на основании устава,  с одной стороны и</w:t>
      </w:r>
      <w:r w:rsidRPr="00A96A8F">
        <w:rPr>
          <w:rFonts w:ascii="Times New Roman" w:eastAsia="Times New Roman" w:hAnsi="Times New Roman" w:cs="Times New Roman"/>
          <w:sz w:val="24"/>
          <w:szCs w:val="24"/>
          <w:lang w:eastAsia="ar-SA"/>
        </w:rPr>
        <w:t xml:space="preserve">, именуемый ___________________________________________ в дальнейшем </w:t>
      </w:r>
      <w:r w:rsidRPr="00A96A8F">
        <w:rPr>
          <w:rFonts w:ascii="Times New Roman" w:eastAsia="Times New Roman" w:hAnsi="Times New Roman" w:cs="Times New Roman"/>
          <w:b/>
          <w:sz w:val="24"/>
          <w:szCs w:val="24"/>
          <w:lang w:eastAsia="ar-SA"/>
        </w:rPr>
        <w:t>«Исполнитель»</w:t>
      </w:r>
      <w:r w:rsidRPr="00A96A8F">
        <w:rPr>
          <w:rFonts w:ascii="Times New Roman" w:eastAsia="Times New Roman" w:hAnsi="Times New Roman" w:cs="Times New Roman"/>
          <w:sz w:val="24"/>
          <w:szCs w:val="24"/>
          <w:lang w:eastAsia="ar-SA"/>
        </w:rPr>
        <w:t xml:space="preserve">, в лице _______________________________________, действующего на основании Устава с другой стороны, а вместе именуемые в дальнейшем </w:t>
      </w:r>
      <w:r w:rsidRPr="00A96A8F">
        <w:rPr>
          <w:rFonts w:ascii="Times New Roman" w:eastAsia="Times New Roman" w:hAnsi="Times New Roman" w:cs="Times New Roman"/>
          <w:b/>
          <w:sz w:val="24"/>
          <w:szCs w:val="24"/>
          <w:lang w:eastAsia="ar-SA"/>
        </w:rPr>
        <w:t>«Стороны»</w:t>
      </w:r>
      <w:r w:rsidRPr="00A96A8F">
        <w:rPr>
          <w:rFonts w:ascii="Times New Roman" w:eastAsia="Times New Roman" w:hAnsi="Times New Roman" w:cs="Times New Roman"/>
          <w:sz w:val="24"/>
          <w:szCs w:val="24"/>
          <w:lang w:eastAsia="ar-SA"/>
        </w:rPr>
        <w:t>, заключили настоящий договор (далее – Договор) о нижеследующем:</w:t>
      </w:r>
    </w:p>
    <w:p w:rsidR="003426D6" w:rsidRPr="0070292C" w:rsidRDefault="003426D6" w:rsidP="003426D6">
      <w:pPr>
        <w:pStyle w:val="5"/>
        <w:numPr>
          <w:ilvl w:val="0"/>
          <w:numId w:val="2"/>
        </w:numPr>
        <w:tabs>
          <w:tab w:val="left" w:pos="567"/>
          <w:tab w:val="left" w:pos="1134"/>
        </w:tabs>
        <w:ind w:left="0" w:firstLine="0"/>
        <w:jc w:val="center"/>
        <w:rPr>
          <w:b w:val="0"/>
          <w:bCs/>
          <w:sz w:val="22"/>
          <w:szCs w:val="22"/>
        </w:rPr>
      </w:pPr>
      <w:r w:rsidRPr="0070292C">
        <w:rPr>
          <w:b w:val="0"/>
          <w:bCs/>
          <w:sz w:val="22"/>
          <w:szCs w:val="22"/>
        </w:rPr>
        <w:t>ПРЕДМЕТ ДОГОВОРА</w:t>
      </w:r>
    </w:p>
    <w:p w:rsidR="003426D6" w:rsidRPr="003426D6" w:rsidRDefault="003426D6" w:rsidP="003426D6">
      <w:pPr>
        <w:pStyle w:val="phtitlepagesystemfull"/>
        <w:tabs>
          <w:tab w:val="left" w:pos="426"/>
        </w:tabs>
        <w:spacing w:after="0" w:line="240" w:lineRule="auto"/>
        <w:ind w:firstLine="0"/>
        <w:jc w:val="both"/>
        <w:rPr>
          <w:rFonts w:cs="Times New Roman"/>
          <w:b w:val="0"/>
          <w:sz w:val="24"/>
          <w:szCs w:val="24"/>
        </w:rPr>
      </w:pPr>
      <w:r w:rsidRPr="003426D6">
        <w:rPr>
          <w:rFonts w:cs="Times New Roman"/>
          <w:b w:val="0"/>
          <w:sz w:val="24"/>
          <w:szCs w:val="24"/>
        </w:rPr>
        <w:t xml:space="preserve">1.1. Заказчик поручает и оплачивает, а Исполнитель принимает на себя обязательства оказать дополнительные услуги по разработке и внедрению </w:t>
      </w:r>
      <w:r w:rsidRPr="003426D6">
        <w:rPr>
          <w:rFonts w:cs="Times New Roman"/>
          <w:b w:val="0"/>
          <w:bCs w:val="0"/>
          <w:sz w:val="24"/>
          <w:szCs w:val="24"/>
          <w:shd w:val="clear" w:color="auto" w:fill="FFFFFF"/>
        </w:rPr>
        <w:t>базы данных семей (детей), находящихся в социально опасном положении</w:t>
      </w:r>
      <w:r w:rsidRPr="003426D6">
        <w:rPr>
          <w:rFonts w:cs="Times New Roman"/>
          <w:b w:val="0"/>
          <w:sz w:val="24"/>
          <w:szCs w:val="24"/>
        </w:rPr>
        <w:t xml:space="preserve"> (ГИС СОП профилактики правонарушений несовершеннолетних) с учетом данных </w:t>
      </w:r>
      <w:r w:rsidRPr="003426D6">
        <w:rPr>
          <w:rFonts w:cs="Times New Roman"/>
          <w:b w:val="0"/>
          <w:sz w:val="24"/>
          <w:szCs w:val="24"/>
          <w:shd w:val="clear" w:color="auto" w:fill="FFFFFF"/>
        </w:rPr>
        <w:t xml:space="preserve">муниципальных районов Ленинградской области </w:t>
      </w:r>
      <w:r w:rsidRPr="003426D6">
        <w:rPr>
          <w:rFonts w:cs="Times New Roman"/>
          <w:b w:val="0"/>
          <w:sz w:val="24"/>
          <w:szCs w:val="24"/>
        </w:rPr>
        <w:t>(далее - «Услуги») в соответствии с Техническим заданием (Приложение №1 к Договору от 07.07.2022 № 12ГП/22 и настоящему договору), в том числе:</w:t>
      </w:r>
    </w:p>
    <w:p w:rsidR="003426D6" w:rsidRPr="003426D6" w:rsidRDefault="003426D6" w:rsidP="003426D6">
      <w:pPr>
        <w:tabs>
          <w:tab w:val="left" w:pos="567"/>
          <w:tab w:val="left" w:pos="1134"/>
        </w:tabs>
        <w:spacing w:after="0" w:line="240" w:lineRule="auto"/>
        <w:jc w:val="both"/>
        <w:rPr>
          <w:rFonts w:ascii="Times New Roman" w:hAnsi="Times New Roman" w:cs="Times New Roman"/>
          <w:bCs/>
          <w:snapToGrid w:val="0"/>
          <w:sz w:val="24"/>
          <w:szCs w:val="24"/>
        </w:rPr>
      </w:pPr>
      <w:r w:rsidRPr="003426D6">
        <w:rPr>
          <w:rFonts w:ascii="Times New Roman" w:hAnsi="Times New Roman" w:cs="Times New Roman"/>
          <w:bCs/>
          <w:snapToGrid w:val="0"/>
          <w:sz w:val="24"/>
          <w:szCs w:val="24"/>
        </w:rPr>
        <w:t xml:space="preserve">- </w:t>
      </w:r>
      <w:r w:rsidRPr="003426D6">
        <w:rPr>
          <w:rFonts w:ascii="Times New Roman" w:hAnsi="Times New Roman" w:cs="Times New Roman"/>
          <w:bCs/>
          <w:sz w:val="24"/>
          <w:szCs w:val="24"/>
        </w:rPr>
        <w:t>создать</w:t>
      </w:r>
      <w:r w:rsidRPr="003426D6">
        <w:rPr>
          <w:rFonts w:ascii="Times New Roman" w:hAnsi="Times New Roman" w:cs="Times New Roman"/>
          <w:bCs/>
          <w:snapToGrid w:val="0"/>
          <w:sz w:val="24"/>
          <w:szCs w:val="24"/>
        </w:rPr>
        <w:t xml:space="preserve"> прототипы страниц информационной системы ГИС СОП профилактики правонарушений несовершеннолетних в муниципальных районах Ленинградской области;</w:t>
      </w:r>
    </w:p>
    <w:p w:rsidR="003426D6" w:rsidRPr="003426D6" w:rsidRDefault="003426D6" w:rsidP="003426D6">
      <w:pPr>
        <w:tabs>
          <w:tab w:val="left" w:pos="567"/>
          <w:tab w:val="left" w:pos="1134"/>
        </w:tabs>
        <w:spacing w:after="0" w:line="240" w:lineRule="auto"/>
        <w:jc w:val="both"/>
        <w:rPr>
          <w:rFonts w:ascii="Times New Roman" w:hAnsi="Times New Roman" w:cs="Times New Roman"/>
          <w:bCs/>
          <w:sz w:val="24"/>
          <w:szCs w:val="24"/>
        </w:rPr>
      </w:pPr>
      <w:r w:rsidRPr="003426D6">
        <w:rPr>
          <w:rFonts w:ascii="Times New Roman" w:hAnsi="Times New Roman" w:cs="Times New Roman"/>
          <w:bCs/>
          <w:snapToGrid w:val="0"/>
          <w:sz w:val="24"/>
          <w:szCs w:val="24"/>
        </w:rPr>
        <w:t>- разработать</w:t>
      </w:r>
      <w:r w:rsidRPr="003426D6">
        <w:rPr>
          <w:rFonts w:ascii="Times New Roman" w:hAnsi="Times New Roman" w:cs="Times New Roman"/>
          <w:bCs/>
          <w:sz w:val="24"/>
          <w:szCs w:val="24"/>
        </w:rPr>
        <w:t xml:space="preserve"> основные модули системы ГИС СОП профилактики правонарушений несовершеннолетних в муниципальных районах Ленинградской области;</w:t>
      </w:r>
    </w:p>
    <w:p w:rsidR="003426D6" w:rsidRPr="003426D6" w:rsidRDefault="003426D6" w:rsidP="003426D6">
      <w:pPr>
        <w:tabs>
          <w:tab w:val="left" w:pos="567"/>
          <w:tab w:val="left" w:pos="1134"/>
        </w:tabs>
        <w:spacing w:after="0" w:line="240" w:lineRule="auto"/>
        <w:jc w:val="both"/>
        <w:rPr>
          <w:rFonts w:ascii="Times New Roman" w:hAnsi="Times New Roman" w:cs="Times New Roman"/>
          <w:sz w:val="24"/>
          <w:szCs w:val="24"/>
          <w:shd w:val="clear" w:color="auto" w:fill="FFFFFF"/>
        </w:rPr>
      </w:pPr>
      <w:r w:rsidRPr="003426D6">
        <w:rPr>
          <w:rFonts w:ascii="Times New Roman" w:hAnsi="Times New Roman" w:cs="Times New Roman"/>
          <w:sz w:val="24"/>
          <w:szCs w:val="24"/>
        </w:rPr>
        <w:t>- осуществить пусконаладочные работы по внедрению информационной системы ГИС СОП профилактики правонарушений несовершеннолетних в</w:t>
      </w:r>
      <w:r w:rsidRPr="003426D6">
        <w:rPr>
          <w:rFonts w:ascii="Times New Roman" w:hAnsi="Times New Roman" w:cs="Times New Roman"/>
          <w:sz w:val="24"/>
          <w:szCs w:val="24"/>
          <w:shd w:val="clear" w:color="auto" w:fill="FFFFFF"/>
        </w:rPr>
        <w:t xml:space="preserve"> муниципальных районах Ленинградской области;</w:t>
      </w:r>
    </w:p>
    <w:p w:rsidR="003426D6" w:rsidRPr="003426D6" w:rsidRDefault="003426D6" w:rsidP="003426D6">
      <w:pPr>
        <w:tabs>
          <w:tab w:val="left" w:pos="567"/>
          <w:tab w:val="left" w:pos="1134"/>
        </w:tabs>
        <w:spacing w:after="0" w:line="240" w:lineRule="auto"/>
        <w:jc w:val="both"/>
        <w:rPr>
          <w:rFonts w:ascii="Times New Roman" w:hAnsi="Times New Roman" w:cs="Times New Roman"/>
          <w:bCs/>
          <w:snapToGrid w:val="0"/>
          <w:sz w:val="24"/>
          <w:szCs w:val="24"/>
        </w:rPr>
      </w:pPr>
      <w:r w:rsidRPr="003426D6">
        <w:rPr>
          <w:rFonts w:ascii="Times New Roman" w:hAnsi="Times New Roman" w:cs="Times New Roman"/>
          <w:sz w:val="24"/>
          <w:szCs w:val="24"/>
          <w:shd w:val="clear" w:color="auto" w:fill="FFFFFF"/>
        </w:rPr>
        <w:t xml:space="preserve">- </w:t>
      </w:r>
      <w:r w:rsidRPr="003426D6">
        <w:rPr>
          <w:rFonts w:ascii="Times New Roman" w:hAnsi="Times New Roman" w:cs="Times New Roman"/>
          <w:bCs/>
          <w:snapToGrid w:val="0"/>
          <w:sz w:val="24"/>
          <w:szCs w:val="24"/>
        </w:rPr>
        <w:t xml:space="preserve">адаптировать интерфейсы информационной системы ГИС СОП профилактики правонарушений несовершеннолетних в муниципальных районах Ленинградской области </w:t>
      </w:r>
      <w:proofErr w:type="gramStart"/>
      <w:r w:rsidRPr="003426D6">
        <w:rPr>
          <w:rFonts w:ascii="Times New Roman" w:hAnsi="Times New Roman" w:cs="Times New Roman"/>
          <w:bCs/>
          <w:snapToGrid w:val="0"/>
          <w:sz w:val="24"/>
          <w:szCs w:val="24"/>
        </w:rPr>
        <w:t>под  различные</w:t>
      </w:r>
      <w:proofErr w:type="gramEnd"/>
      <w:r w:rsidRPr="003426D6">
        <w:rPr>
          <w:rFonts w:ascii="Times New Roman" w:hAnsi="Times New Roman" w:cs="Times New Roman"/>
          <w:bCs/>
          <w:snapToGrid w:val="0"/>
          <w:sz w:val="24"/>
          <w:szCs w:val="24"/>
        </w:rPr>
        <w:t xml:space="preserve"> устройства;</w:t>
      </w:r>
    </w:p>
    <w:p w:rsidR="003426D6" w:rsidRPr="003426D6" w:rsidRDefault="003426D6" w:rsidP="003426D6">
      <w:pPr>
        <w:tabs>
          <w:tab w:val="left" w:pos="567"/>
          <w:tab w:val="left" w:pos="1134"/>
        </w:tabs>
        <w:spacing w:after="0" w:line="240" w:lineRule="auto"/>
        <w:jc w:val="both"/>
        <w:rPr>
          <w:rFonts w:ascii="Times New Roman" w:hAnsi="Times New Roman" w:cs="Times New Roman"/>
          <w:sz w:val="24"/>
          <w:szCs w:val="24"/>
        </w:rPr>
      </w:pPr>
      <w:r w:rsidRPr="003426D6">
        <w:rPr>
          <w:rFonts w:ascii="Times New Roman" w:hAnsi="Times New Roman" w:cs="Times New Roman"/>
          <w:bCs/>
          <w:snapToGrid w:val="0"/>
          <w:sz w:val="24"/>
          <w:szCs w:val="24"/>
        </w:rPr>
        <w:t xml:space="preserve">- организовать </w:t>
      </w:r>
      <w:r w:rsidRPr="003426D6">
        <w:rPr>
          <w:rFonts w:ascii="Times New Roman" w:hAnsi="Times New Roman" w:cs="Times New Roman"/>
          <w:bCs/>
          <w:sz w:val="24"/>
          <w:szCs w:val="24"/>
        </w:rPr>
        <w:t>работы по тестированию и исправлению выявленных недоработок системы ГИС СОП профилактики правонарушений несовершеннолетних в муниципальных районах Ленинградской области.</w:t>
      </w:r>
    </w:p>
    <w:p w:rsidR="003426D6" w:rsidRPr="003426D6" w:rsidRDefault="003426D6" w:rsidP="003426D6">
      <w:pPr>
        <w:pStyle w:val="a4"/>
        <w:numPr>
          <w:ilvl w:val="1"/>
          <w:numId w:val="4"/>
        </w:numPr>
        <w:tabs>
          <w:tab w:val="left" w:pos="426"/>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Сроки оказания Услуг: </w:t>
      </w:r>
    </w:p>
    <w:p w:rsidR="003426D6" w:rsidRPr="003426D6" w:rsidRDefault="003426D6" w:rsidP="003426D6">
      <w:pPr>
        <w:tabs>
          <w:tab w:val="left" w:pos="426"/>
          <w:tab w:val="left" w:pos="567"/>
          <w:tab w:val="left" w:pos="1134"/>
        </w:tabs>
        <w:spacing w:after="0" w:line="240" w:lineRule="auto"/>
        <w:jc w:val="both"/>
        <w:rPr>
          <w:rFonts w:ascii="Times New Roman" w:hAnsi="Times New Roman" w:cs="Times New Roman"/>
          <w:bCs/>
          <w:sz w:val="24"/>
          <w:szCs w:val="24"/>
        </w:rPr>
      </w:pPr>
      <w:r w:rsidRPr="003426D6">
        <w:rPr>
          <w:rFonts w:ascii="Times New Roman" w:hAnsi="Times New Roman" w:cs="Times New Roman"/>
          <w:bCs/>
          <w:sz w:val="24"/>
          <w:szCs w:val="24"/>
        </w:rPr>
        <w:t>Начало - с даты заключения договора.</w:t>
      </w:r>
    </w:p>
    <w:p w:rsidR="003426D6" w:rsidRPr="003426D6" w:rsidRDefault="003426D6" w:rsidP="003426D6">
      <w:pPr>
        <w:tabs>
          <w:tab w:val="left" w:pos="426"/>
          <w:tab w:val="left" w:pos="567"/>
          <w:tab w:val="left" w:pos="1134"/>
        </w:tabs>
        <w:spacing w:after="0" w:line="240" w:lineRule="auto"/>
        <w:jc w:val="both"/>
        <w:rPr>
          <w:rFonts w:ascii="Times New Roman" w:hAnsi="Times New Roman" w:cs="Times New Roman"/>
          <w:bCs/>
          <w:sz w:val="24"/>
          <w:szCs w:val="24"/>
        </w:rPr>
      </w:pPr>
      <w:r w:rsidRPr="003426D6">
        <w:rPr>
          <w:rFonts w:ascii="Times New Roman" w:hAnsi="Times New Roman" w:cs="Times New Roman"/>
          <w:bCs/>
          <w:sz w:val="24"/>
          <w:szCs w:val="24"/>
        </w:rPr>
        <w:t>Окончание: «20» декабря 2022 г.</w:t>
      </w:r>
    </w:p>
    <w:p w:rsidR="003426D6" w:rsidRPr="003426D6" w:rsidRDefault="003426D6" w:rsidP="003426D6">
      <w:pPr>
        <w:pStyle w:val="a4"/>
        <w:numPr>
          <w:ilvl w:val="1"/>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3426D6">
        <w:rPr>
          <w:rFonts w:ascii="Times New Roman" w:hAnsi="Times New Roman" w:cs="Times New Roman"/>
          <w:sz w:val="24"/>
          <w:szCs w:val="24"/>
        </w:rPr>
        <w:t>Услуги оказываются Исполнителем лично с правом привлечения третьих лиц. Исполнитель вправе исполнить настоящий договор досрочно.</w:t>
      </w:r>
    </w:p>
    <w:p w:rsidR="003426D6" w:rsidRPr="003426D6" w:rsidRDefault="003426D6" w:rsidP="003426D6">
      <w:pPr>
        <w:pStyle w:val="a4"/>
        <w:numPr>
          <w:ilvl w:val="1"/>
          <w:numId w:val="4"/>
        </w:numPr>
        <w:tabs>
          <w:tab w:val="left" w:pos="426"/>
        </w:tabs>
        <w:spacing w:after="0" w:line="240" w:lineRule="auto"/>
        <w:ind w:left="0" w:firstLine="0"/>
        <w:jc w:val="both"/>
        <w:rPr>
          <w:rFonts w:ascii="Times New Roman" w:hAnsi="Times New Roman" w:cs="Times New Roman"/>
          <w:sz w:val="24"/>
          <w:szCs w:val="24"/>
        </w:rPr>
      </w:pPr>
      <w:r w:rsidRPr="003426D6">
        <w:rPr>
          <w:rFonts w:ascii="Times New Roman" w:hAnsi="Times New Roman" w:cs="Times New Roman"/>
          <w:sz w:val="24"/>
          <w:szCs w:val="24"/>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закупке товаров, работ, услуг для нужд ГАОУ ДПО «ЛОИРО».</w:t>
      </w:r>
    </w:p>
    <w:p w:rsidR="003426D6" w:rsidRPr="003426D6" w:rsidRDefault="003426D6" w:rsidP="003426D6">
      <w:pPr>
        <w:pStyle w:val="5"/>
        <w:tabs>
          <w:tab w:val="left" w:pos="567"/>
          <w:tab w:val="left" w:pos="1134"/>
        </w:tabs>
        <w:rPr>
          <w:b w:val="0"/>
          <w:bCs/>
          <w:color w:val="FF0000"/>
          <w:sz w:val="24"/>
          <w:szCs w:val="24"/>
        </w:rPr>
      </w:pPr>
    </w:p>
    <w:p w:rsidR="003426D6" w:rsidRPr="003426D6" w:rsidRDefault="003426D6" w:rsidP="003426D6">
      <w:pPr>
        <w:pStyle w:val="5"/>
        <w:numPr>
          <w:ilvl w:val="0"/>
          <w:numId w:val="4"/>
        </w:numPr>
        <w:tabs>
          <w:tab w:val="left" w:pos="567"/>
          <w:tab w:val="left" w:pos="1134"/>
        </w:tabs>
        <w:ind w:left="0" w:firstLine="0"/>
        <w:rPr>
          <w:b w:val="0"/>
          <w:bCs/>
          <w:sz w:val="24"/>
          <w:szCs w:val="24"/>
        </w:rPr>
      </w:pPr>
      <w:r w:rsidRPr="003426D6">
        <w:rPr>
          <w:b w:val="0"/>
          <w:bCs/>
          <w:sz w:val="24"/>
          <w:szCs w:val="24"/>
        </w:rPr>
        <w:t>ПРАВА И ОБЯЗАННОСТИ СТОРОН</w:t>
      </w:r>
    </w:p>
    <w:p w:rsidR="003426D6" w:rsidRPr="003426D6" w:rsidRDefault="003426D6" w:rsidP="003426D6">
      <w:pPr>
        <w:pStyle w:val="5"/>
        <w:numPr>
          <w:ilvl w:val="1"/>
          <w:numId w:val="4"/>
        </w:numPr>
        <w:tabs>
          <w:tab w:val="left" w:pos="567"/>
          <w:tab w:val="left" w:pos="1134"/>
        </w:tabs>
        <w:ind w:left="0" w:firstLine="0"/>
        <w:rPr>
          <w:b w:val="0"/>
          <w:bCs/>
          <w:sz w:val="24"/>
          <w:szCs w:val="24"/>
          <w:u w:val="single"/>
        </w:rPr>
      </w:pPr>
      <w:r w:rsidRPr="003426D6">
        <w:rPr>
          <w:b w:val="0"/>
          <w:bCs/>
          <w:sz w:val="24"/>
          <w:szCs w:val="24"/>
          <w:u w:val="single"/>
        </w:rPr>
        <w:t>Заказчик обязан:</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Принять оказанные Исполнителем Услуги, в том числе досрочно, в порядке и в сроки, предусмотренные Договором.</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Оплатить оказываемые Исполнителем Услуги в размере и порядке, определенных Договором.</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Обеспечить Исполнителю возможность беспрепятственного оказания Услуг, в том числе доступ в необходимые помещения, работоспособность необходимого оборудования, присутствие необходимого персонала со стороны Заказчика, а также иных лиц, для которых оказываются Услуги.</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Предоставить по запросу Исполнителю дополнительную информацию, сведения необходимые для оказания Услуг в течение 3 (трех) рабочих дней с даты получения запроса от </w:t>
      </w:r>
      <w:r w:rsidRPr="003426D6">
        <w:rPr>
          <w:rFonts w:ascii="Times New Roman" w:hAnsi="Times New Roman" w:cs="Times New Roman"/>
          <w:bCs/>
          <w:sz w:val="24"/>
          <w:szCs w:val="24"/>
        </w:rPr>
        <w:lastRenderedPageBreak/>
        <w:t xml:space="preserve">Исполнителя. При этом сроки оказания Услуг, предусмотренные Календарным планом (Приложение №1) продлеваются на срок, соразмерный сроку предоставления дополнительной информации. </w:t>
      </w:r>
    </w:p>
    <w:p w:rsidR="003426D6" w:rsidRPr="003426D6" w:rsidRDefault="003426D6" w:rsidP="003426D6">
      <w:pPr>
        <w:pStyle w:val="5"/>
        <w:numPr>
          <w:ilvl w:val="1"/>
          <w:numId w:val="4"/>
        </w:numPr>
        <w:tabs>
          <w:tab w:val="left" w:pos="567"/>
          <w:tab w:val="left" w:pos="1134"/>
        </w:tabs>
        <w:ind w:left="0" w:firstLine="0"/>
        <w:rPr>
          <w:b w:val="0"/>
          <w:bCs/>
          <w:sz w:val="24"/>
          <w:szCs w:val="24"/>
          <w:u w:val="single"/>
        </w:rPr>
      </w:pPr>
      <w:r w:rsidRPr="003426D6">
        <w:rPr>
          <w:b w:val="0"/>
          <w:bCs/>
          <w:sz w:val="24"/>
          <w:szCs w:val="24"/>
          <w:u w:val="single"/>
        </w:rPr>
        <w:t>Исполнитель обязан:</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Оказать Услуги в соответствии с условиями, предусмотренными настоящим Договором и приложениями к нему.</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По требованию Заказчика информировать Заказчика о ходе исполнения принятых обязательств в рамках настоящего Договора.</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u w:val="single"/>
        </w:rPr>
      </w:pPr>
      <w:r w:rsidRPr="003426D6">
        <w:rPr>
          <w:rFonts w:ascii="Times New Roman" w:hAnsi="Times New Roman" w:cs="Times New Roman"/>
          <w:bCs/>
          <w:sz w:val="24"/>
          <w:szCs w:val="24"/>
          <w:u w:val="single"/>
        </w:rPr>
        <w:t>Заказчик вправе:</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Запрашивать у Исполнителя информацию о ходе оказания Услуг, соблюдении сроков оказания Услуг.</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Заказчик вправе предъявить требования, связанные с ненадлежащим качеством Услуг, при условии, что оно выявлено в течение двух месяцев с момента подписания соответствующего акта оказанных Услуг, если иной срок не установлен Техническим заданием.</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u w:val="single"/>
        </w:rPr>
      </w:pPr>
      <w:r w:rsidRPr="003426D6">
        <w:rPr>
          <w:rFonts w:ascii="Times New Roman" w:hAnsi="Times New Roman" w:cs="Times New Roman"/>
          <w:bCs/>
          <w:sz w:val="24"/>
          <w:szCs w:val="24"/>
          <w:u w:val="single"/>
        </w:rPr>
        <w:t>Исполнитель вправе:</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Запрашивать дополнительную информацию, сведения необходимые для оказания Услуг путем направления в адрес Заказчика запроса в письменной форме.</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Требовать приемки и оплаты оказанных Услуг.</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В случае нарушения Заказчиком обязательств, предусмотренных настоящим Договором, приостанавливать оказание Услуг до момента устранения Заказчиком таких нарушений. При этом срок окончания оказания услуг сдвигается соразмерно периоду приостановления. </w:t>
      </w:r>
    </w:p>
    <w:p w:rsidR="003426D6" w:rsidRPr="003426D6" w:rsidRDefault="003426D6" w:rsidP="003426D6">
      <w:pPr>
        <w:numPr>
          <w:ilvl w:val="2"/>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По своему усмотрению и без уведомления Заказчика привлекать к оказанию Услуг по настоящему Договору соисполнителей, неся при этом ответственность за результаты их Услуг перед Заказчиком.</w:t>
      </w:r>
    </w:p>
    <w:p w:rsidR="003426D6" w:rsidRPr="003426D6" w:rsidRDefault="003426D6" w:rsidP="003426D6">
      <w:pPr>
        <w:tabs>
          <w:tab w:val="left" w:pos="567"/>
          <w:tab w:val="left" w:pos="1134"/>
        </w:tabs>
        <w:spacing w:after="0" w:line="240" w:lineRule="auto"/>
        <w:jc w:val="both"/>
        <w:rPr>
          <w:rFonts w:ascii="Times New Roman" w:hAnsi="Times New Roman" w:cs="Times New Roman"/>
          <w:bCs/>
          <w:sz w:val="24"/>
          <w:szCs w:val="24"/>
        </w:rPr>
      </w:pPr>
    </w:p>
    <w:p w:rsidR="003426D6" w:rsidRPr="003426D6" w:rsidRDefault="003426D6" w:rsidP="003426D6">
      <w:pPr>
        <w:pStyle w:val="5"/>
        <w:numPr>
          <w:ilvl w:val="0"/>
          <w:numId w:val="4"/>
        </w:numPr>
        <w:tabs>
          <w:tab w:val="left" w:pos="0"/>
          <w:tab w:val="left" w:pos="567"/>
        </w:tabs>
        <w:ind w:left="284" w:firstLine="0"/>
        <w:rPr>
          <w:b w:val="0"/>
          <w:bCs/>
          <w:sz w:val="24"/>
          <w:szCs w:val="24"/>
        </w:rPr>
      </w:pPr>
      <w:r w:rsidRPr="003426D6">
        <w:rPr>
          <w:b w:val="0"/>
          <w:bCs/>
          <w:sz w:val="24"/>
          <w:szCs w:val="24"/>
        </w:rPr>
        <w:t>СТОИМОСТЬ УСЛУГ И ПОРЯДОК РАСЧЕТА</w:t>
      </w:r>
    </w:p>
    <w:p w:rsidR="003426D6" w:rsidRPr="003426D6" w:rsidRDefault="003426D6" w:rsidP="003426D6">
      <w:pPr>
        <w:pStyle w:val="a4"/>
        <w:numPr>
          <w:ilvl w:val="1"/>
          <w:numId w:val="4"/>
        </w:numPr>
        <w:tabs>
          <w:tab w:val="left" w:pos="0"/>
          <w:tab w:val="left" w:pos="426"/>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Стоимость Услуг, оказываемых по настоящему Договору, является договорной на основании протокола согласования цены (Приложение № 2) и составляет 332000,00 (триста тридцать две тысячи рублей 00 копеек)</w:t>
      </w:r>
      <w:r w:rsidRPr="003426D6">
        <w:rPr>
          <w:rFonts w:ascii="Times New Roman" w:hAnsi="Times New Roman" w:cs="Times New Roman"/>
          <w:bCs/>
          <w:snapToGrid w:val="0"/>
          <w:sz w:val="24"/>
          <w:szCs w:val="24"/>
        </w:rPr>
        <w:t xml:space="preserve">, </w:t>
      </w:r>
      <w:r w:rsidRPr="003426D6">
        <w:rPr>
          <w:rFonts w:ascii="Times New Roman" w:hAnsi="Times New Roman" w:cs="Times New Roman"/>
          <w:bCs/>
          <w:sz w:val="24"/>
          <w:szCs w:val="24"/>
        </w:rPr>
        <w:t>НДС не облагается в связи с применением Исполнителем упрощенной системы налогообложения в соответствии с главой 26.2 Налогового кодекса Российской Федерации.</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Оплата стоимости Услуг производится Заказчиком в рублях по факту оказания Услуг на основании выставленного Исполнителем счета в течение 10 (десяти) рабочих дней со дня подписания соответствующего Акта (соответствующих Актов) без замечаний.</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napToGrid w:val="0"/>
          <w:sz w:val="24"/>
          <w:szCs w:val="24"/>
        </w:rPr>
      </w:pPr>
      <w:r w:rsidRPr="003426D6">
        <w:rPr>
          <w:rFonts w:ascii="Times New Roman" w:hAnsi="Times New Roman" w:cs="Times New Roman"/>
          <w:bCs/>
          <w:snapToGrid w:val="0"/>
          <w:sz w:val="24"/>
          <w:szCs w:val="24"/>
        </w:rPr>
        <w:t>Настоящий Договор считается оплаченным с даты поступления всех денежных средств, предусмотренных в п.3.1. настоящего Договора, на расчетный счет Исполнителя.</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napToGrid w:val="0"/>
          <w:sz w:val="24"/>
          <w:szCs w:val="24"/>
        </w:rPr>
      </w:pPr>
      <w:r w:rsidRPr="003426D6">
        <w:rPr>
          <w:rFonts w:ascii="Times New Roman" w:hAnsi="Times New Roman" w:cs="Times New Roman"/>
          <w:bCs/>
          <w:snapToGrid w:val="0"/>
          <w:sz w:val="24"/>
          <w:szCs w:val="24"/>
        </w:rPr>
        <w:t xml:space="preserve">Источник финансирования: субсидии на иные цели для исполнения </w:t>
      </w:r>
      <w:r w:rsidRPr="003426D6">
        <w:rPr>
          <w:rFonts w:ascii="Times New Roman" w:hAnsi="Times New Roman" w:cs="Times New Roman"/>
          <w:bCs/>
          <w:sz w:val="24"/>
          <w:szCs w:val="24"/>
        </w:rPr>
        <w:t xml:space="preserve">на реализацию мероприятия «Мероприятия по профилактике безнадзорности и правонарушений несовершеннолетних»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 </w:t>
      </w:r>
      <w:r w:rsidRPr="003426D6">
        <w:rPr>
          <w:rFonts w:ascii="Times New Roman" w:hAnsi="Times New Roman" w:cs="Times New Roman"/>
          <w:bCs/>
          <w:snapToGrid w:val="0"/>
          <w:sz w:val="24"/>
          <w:szCs w:val="24"/>
        </w:rPr>
        <w:t>на 2022 год.</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napToGrid w:val="0"/>
          <w:sz w:val="24"/>
          <w:szCs w:val="24"/>
        </w:rPr>
      </w:pPr>
      <w:r w:rsidRPr="003426D6">
        <w:rPr>
          <w:rFonts w:ascii="Times New Roman" w:hAnsi="Times New Roman" w:cs="Times New Roman"/>
          <w:bCs/>
          <w:snapToGrid w:val="0"/>
          <w:sz w:val="24"/>
          <w:szCs w:val="24"/>
        </w:rPr>
        <w:t xml:space="preserve">Стоимость услуг является твердой и может изменятся в соответствии с положениями </w:t>
      </w:r>
      <w:r w:rsidRPr="003426D6">
        <w:rPr>
          <w:rFonts w:ascii="Times New Roman" w:hAnsi="Times New Roman" w:cs="Times New Roman"/>
          <w:sz w:val="24"/>
          <w:szCs w:val="24"/>
        </w:rPr>
        <w:t>Федерального закона от 18 июля 2011 года № 223-ФЗ «О закупках товаров, работ, услуг отдельными видами юридических лиц», Положением о закупке товаров, работ, услуг для нужд ГАОУ ДПО «ЛОИРО»</w:t>
      </w:r>
    </w:p>
    <w:p w:rsidR="003426D6" w:rsidRPr="003426D6" w:rsidRDefault="003426D6" w:rsidP="003426D6">
      <w:pPr>
        <w:tabs>
          <w:tab w:val="left" w:pos="567"/>
          <w:tab w:val="left" w:pos="1134"/>
        </w:tabs>
        <w:spacing w:after="0" w:line="240" w:lineRule="auto"/>
        <w:jc w:val="both"/>
        <w:rPr>
          <w:rFonts w:ascii="Times New Roman" w:hAnsi="Times New Roman" w:cs="Times New Roman"/>
          <w:bCs/>
          <w:snapToGrid w:val="0"/>
          <w:sz w:val="24"/>
          <w:szCs w:val="24"/>
        </w:rPr>
      </w:pPr>
    </w:p>
    <w:p w:rsidR="003426D6" w:rsidRPr="003426D6" w:rsidRDefault="003426D6" w:rsidP="003426D6">
      <w:pPr>
        <w:pStyle w:val="5"/>
        <w:numPr>
          <w:ilvl w:val="0"/>
          <w:numId w:val="4"/>
        </w:numPr>
        <w:tabs>
          <w:tab w:val="left" w:pos="567"/>
          <w:tab w:val="left" w:pos="1134"/>
        </w:tabs>
        <w:ind w:left="0" w:firstLine="0"/>
        <w:rPr>
          <w:b w:val="0"/>
          <w:bCs/>
          <w:sz w:val="24"/>
          <w:szCs w:val="24"/>
        </w:rPr>
      </w:pPr>
      <w:r w:rsidRPr="003426D6">
        <w:rPr>
          <w:b w:val="0"/>
          <w:bCs/>
          <w:sz w:val="24"/>
          <w:szCs w:val="24"/>
        </w:rPr>
        <w:t>ПОРЯДОК СДАЧИ-ПРИЕМКИ ОКАЗАННЫХ УСЛУГ</w:t>
      </w:r>
    </w:p>
    <w:p w:rsidR="003426D6" w:rsidRPr="003426D6" w:rsidRDefault="003426D6" w:rsidP="003426D6">
      <w:pPr>
        <w:numPr>
          <w:ilvl w:val="1"/>
          <w:numId w:val="4"/>
        </w:numPr>
        <w:tabs>
          <w:tab w:val="left" w:pos="567"/>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Сдача-приемка Услуг осуществляется по итогу выполненных работ и оформляется актом «сдачи-приемки оказанных услуг» (далее – Акт), в двух </w:t>
      </w:r>
      <w:proofErr w:type="gramStart"/>
      <w:r w:rsidRPr="003426D6">
        <w:rPr>
          <w:rFonts w:ascii="Times New Roman" w:hAnsi="Times New Roman" w:cs="Times New Roman"/>
          <w:bCs/>
          <w:sz w:val="24"/>
          <w:szCs w:val="24"/>
        </w:rPr>
        <w:t>экземплярах</w:t>
      </w:r>
      <w:r w:rsidRPr="003426D6" w:rsidDel="00B62F4C">
        <w:rPr>
          <w:rFonts w:ascii="Times New Roman" w:hAnsi="Times New Roman" w:cs="Times New Roman"/>
          <w:bCs/>
          <w:sz w:val="24"/>
          <w:szCs w:val="24"/>
        </w:rPr>
        <w:t xml:space="preserve"> </w:t>
      </w:r>
      <w:r w:rsidRPr="003426D6">
        <w:rPr>
          <w:rFonts w:ascii="Times New Roman" w:hAnsi="Times New Roman" w:cs="Times New Roman"/>
          <w:bCs/>
          <w:sz w:val="24"/>
          <w:szCs w:val="24"/>
        </w:rPr>
        <w:t xml:space="preserve"> в</w:t>
      </w:r>
      <w:proofErr w:type="gramEnd"/>
      <w:r w:rsidRPr="003426D6">
        <w:rPr>
          <w:rFonts w:ascii="Times New Roman" w:hAnsi="Times New Roman" w:cs="Times New Roman"/>
          <w:bCs/>
          <w:sz w:val="24"/>
          <w:szCs w:val="24"/>
        </w:rPr>
        <w:t xml:space="preserve"> соответствии с Техническим заданием. Срок приемки оказанных услуг не входит в срок оказания услуг.</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Заказчик в срок не позднее 3(трех) рабочих дней с даты получения Акта (Актов) сдачи-приемки оказанных Услуг от Исполнителя обязан провести приемку оказанных Услуг и подписать Акт сдачи-приемки Услуг или предоставить мотивированный отказ от приемки оказанных Услуг с перечнем замечаний. </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Исполнитель рассматривает предоставленный Заказчиком мотивированный отказ от приемки оказанных Услуг в течение 5 (пяти) рабочих дней с даты его получения с перечнем замечаний. Срок </w:t>
      </w:r>
      <w:r w:rsidRPr="003426D6">
        <w:rPr>
          <w:rFonts w:ascii="Times New Roman" w:hAnsi="Times New Roman" w:cs="Times New Roman"/>
          <w:bCs/>
          <w:sz w:val="24"/>
          <w:szCs w:val="24"/>
        </w:rPr>
        <w:lastRenderedPageBreak/>
        <w:t xml:space="preserve">устранения замечаний, указанных в перечне, устанавливается по соглашению сторон. При этом срок оказания Услуг продлевается на срок устранения замечаний. </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По окончании устранения Исполнением недостатков, Заказчик обязан течение 5 (пяти) рабочих дней принять Услуги с учетом устраненных замечаний и подписать Акт сдачи-приемки оказанных услуг.</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В случае, если в течение указанных в п. 4.3. или п. 4.5. Договора сроков Заказчик не направил Исполнителю соответствующий Акт сдачи-приемки, подписанный со своей стороны, и не направил Исполнителю в письменной форме мотивированный отказ от приемки оказанных Услуг, Услуги, оказанные Исполнителем Заказчику по настоящему Договору, считаются выполненными надлежащим образом, а соответствующий Акт сдачи-приемки приобретает силу двусторонне подписанного на следующий день, с момента окончания соответствующего срока. В этом случае Заказчик обязан произвести полную оплату оказанных Услуг.</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При наличии подписанных Сторонами актов сдачи-приемки Услуг, Услуги считаются оказанными с надлежащим качеством и принятыми в полном объеме.</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В случае неисполнения Заказчиком условий, предусмотренных настоящим разделом, Услуги считаются принятыми полностью и без замечаний в день представления Исполнителем акта сдачи-приемки Услуг, и Заказчик не вправе впоследствии предъявлять претензии к качеству и полноте оказанных Услуг.</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Если Исполнителем будет выявлена объективная невозможность оказания Услуг по настоящему Договору, он вправе приостановить оказание Услуг и сообщает об этом Заказчику. В случае не урегулирования такой ситуации Сторонами в течение 10 (десяти) рабочих дней, каждая из Сторон вправе расторгнуть настоящий Договор. При этом Исполнителю в течение 10 (десяти) рабочих дней должны быть оплачены все оказанные на момент расторжения настоящего Договора Услуги. </w:t>
      </w:r>
    </w:p>
    <w:p w:rsidR="003426D6" w:rsidRPr="003426D6" w:rsidRDefault="003426D6" w:rsidP="003426D6">
      <w:pPr>
        <w:numPr>
          <w:ilvl w:val="1"/>
          <w:numId w:val="4"/>
        </w:numPr>
        <w:tabs>
          <w:tab w:val="left" w:pos="567"/>
          <w:tab w:val="left" w:pos="1134"/>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Право Заказчика на использование результатов интеллектуальной деятельности, являющихся результатом Услуг, определяется Техническим заданием. При этом исключительное право на результаты Услуг, способные к правовой охране в качестве интеллектуальной собственности, как на прямо предусмотренные настоящим Договором, так и на прямо не предусмотренные настоящим Договором, принадлежит Исполнителю. В том случае, если результатом оказания Услуг по настоящему Договору, будет модификация программного продукта (программы для ЭВМ), принадлежащего третьему лицу, исключительное право на результат модификации принадлежит Правообладателю модифицированного программного продукта (программы для ЭВМ).</w:t>
      </w:r>
    </w:p>
    <w:p w:rsidR="003426D6" w:rsidRPr="003426D6" w:rsidRDefault="003426D6" w:rsidP="003426D6">
      <w:pPr>
        <w:tabs>
          <w:tab w:val="left" w:pos="567"/>
          <w:tab w:val="left" w:pos="1134"/>
        </w:tabs>
        <w:jc w:val="both"/>
        <w:rPr>
          <w:rFonts w:ascii="Times New Roman" w:hAnsi="Times New Roman" w:cs="Times New Roman"/>
          <w:bCs/>
          <w:sz w:val="24"/>
          <w:szCs w:val="24"/>
        </w:rPr>
      </w:pPr>
    </w:p>
    <w:p w:rsidR="003426D6" w:rsidRPr="003426D6" w:rsidRDefault="003426D6" w:rsidP="003426D6">
      <w:pPr>
        <w:pStyle w:val="5"/>
        <w:numPr>
          <w:ilvl w:val="0"/>
          <w:numId w:val="4"/>
        </w:numPr>
        <w:tabs>
          <w:tab w:val="left" w:pos="567"/>
          <w:tab w:val="left" w:pos="1134"/>
        </w:tabs>
        <w:ind w:left="0" w:firstLine="0"/>
        <w:rPr>
          <w:b w:val="0"/>
          <w:bCs/>
          <w:sz w:val="24"/>
          <w:szCs w:val="24"/>
        </w:rPr>
      </w:pPr>
      <w:r w:rsidRPr="003426D6">
        <w:rPr>
          <w:b w:val="0"/>
          <w:bCs/>
          <w:sz w:val="24"/>
          <w:szCs w:val="24"/>
        </w:rPr>
        <w:t>ОТВЕТСТВЕННОСТЬ СТОРОН</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Каждая из Сторон несет ответственность за неисполнение, ненадлежащее исполнение или нарушение своих обязательств по настоящему Договору в соответствии с действующим законодательством Российской Федерации.</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За просрочку Исполнителем исполнения обязательства Заказчик вправе требовать от Исполнителя выплаты неустойки в размере одной трехсотой действующей на дату уплаты неустойки ключевой ставки Центрального банка Российской Федерации от размера платежа  за отчётный период в рамках которого произошла просрочка,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За просрочку Заказчиком исполнения обязательства по оплате Исполнитель вправе требовать от Заказчика выплаты неустойки в размере одной трехсотой действующей на дату уплаты неустойки ключевой ставки Центрального банка Российской Федерации от неуплаченной в срок суммы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по день его фактического исполнения.</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 xml:space="preserve">Стороны освобождаются от ответственности за частичное или полное неисполнение обязательств по настоящему Договору, если оно обусловлено наступлением форс-мажорных обстоятельств непреодолимой силы, к которым относятся: стихийные бедствия, аварии, пожары, массовые беспорядки, военные действия, запретительные меры государства (запрет на торговые и финансовые операции, изменение порядка расчетов и др.), вступление в силу нормативных актов </w:t>
      </w:r>
      <w:r w:rsidRPr="003426D6">
        <w:rPr>
          <w:bCs/>
          <w:szCs w:val="24"/>
        </w:rPr>
        <w:lastRenderedPageBreak/>
        <w:t>законодательной и Исполнительной власти, препятствующих исполнению Сторонами своих обязательств по настоящему Договору или иные обстоятельства, не зависящие от волеизъявления Сторон и возникшие после подписания настоящего Договора, если эти обстоятельства непосредственно повлияли на исполнение настоящего Договора.</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Сторона, которая не в состоянии выполнить свои обязательства или часть обязательств по настоящему Договору по причинам возникновения форс-мажорных обстоятельств, обязана известить в письменной форме другую Сторону о начале, ожидаемом сроке действия и прекращении указанных обстоятельств, в срок не позднее 3-х дней после начала таких обстоятельств.</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При наступлении вышеперечисленных обстоятельств, по соглашению Сторон, срок выполнения Сторонами своих обязательств может быть перенесен соразмерно времени, в течение которого действуют указанные обстоятельства и их последствия.</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В случае если указанные обстоятельства и их последствия продолжают действовать более одного календарного месяца, каждая из Сторон вправе в одностороннем порядке расторгнуть настоящий Договор, (уведомив другую Сторону об этом письменно), или согласовать альтернативные способы дальнейшего исполнения своих обязательств по настоящему Договору.</w:t>
      </w:r>
    </w:p>
    <w:p w:rsidR="003426D6" w:rsidRPr="003426D6" w:rsidRDefault="003426D6" w:rsidP="003426D6">
      <w:pPr>
        <w:pStyle w:val="21"/>
        <w:tabs>
          <w:tab w:val="left" w:pos="567"/>
          <w:tab w:val="left" w:pos="1134"/>
        </w:tabs>
        <w:rPr>
          <w:bCs/>
          <w:szCs w:val="24"/>
        </w:rPr>
      </w:pPr>
    </w:p>
    <w:p w:rsidR="003426D6" w:rsidRPr="003426D6" w:rsidRDefault="003426D6" w:rsidP="003426D6">
      <w:pPr>
        <w:pStyle w:val="5"/>
        <w:numPr>
          <w:ilvl w:val="0"/>
          <w:numId w:val="4"/>
        </w:numPr>
        <w:tabs>
          <w:tab w:val="left" w:pos="426"/>
          <w:tab w:val="left" w:pos="567"/>
        </w:tabs>
        <w:ind w:left="0" w:firstLine="0"/>
        <w:rPr>
          <w:b w:val="0"/>
          <w:bCs/>
          <w:sz w:val="24"/>
          <w:szCs w:val="24"/>
        </w:rPr>
      </w:pPr>
      <w:r w:rsidRPr="003426D6">
        <w:rPr>
          <w:b w:val="0"/>
          <w:bCs/>
          <w:sz w:val="24"/>
          <w:szCs w:val="24"/>
        </w:rPr>
        <w:t>КОНФИДЕНЦИАЛЬНОСТЬ</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Конфиденциальной считается любая информация относительно финансового или коммерческого положения Сторон, информация, касающаяся предмета настоящего Договора, а также информация, прямо названная Сторонами в качестве конфиденциальной.</w:t>
      </w:r>
    </w:p>
    <w:p w:rsidR="003426D6" w:rsidRPr="003426D6" w:rsidRDefault="003426D6" w:rsidP="003426D6">
      <w:pPr>
        <w:pStyle w:val="21"/>
        <w:tabs>
          <w:tab w:val="left" w:pos="567"/>
          <w:tab w:val="left" w:pos="1134"/>
        </w:tabs>
        <w:rPr>
          <w:bCs/>
          <w:szCs w:val="24"/>
        </w:rPr>
      </w:pPr>
    </w:p>
    <w:p w:rsidR="003426D6" w:rsidRPr="003426D6" w:rsidRDefault="003426D6" w:rsidP="003426D6">
      <w:pPr>
        <w:pStyle w:val="5"/>
        <w:numPr>
          <w:ilvl w:val="0"/>
          <w:numId w:val="4"/>
        </w:numPr>
        <w:tabs>
          <w:tab w:val="left" w:pos="567"/>
        </w:tabs>
        <w:ind w:firstLine="66"/>
        <w:rPr>
          <w:b w:val="0"/>
          <w:bCs/>
          <w:sz w:val="24"/>
          <w:szCs w:val="24"/>
        </w:rPr>
      </w:pPr>
      <w:r w:rsidRPr="003426D6">
        <w:rPr>
          <w:b w:val="0"/>
          <w:bCs/>
          <w:sz w:val="24"/>
          <w:szCs w:val="24"/>
        </w:rPr>
        <w:t>АНТИКОРРУПЦИОННАЯ ОГОВОРКА</w:t>
      </w:r>
    </w:p>
    <w:p w:rsidR="003426D6" w:rsidRPr="003426D6" w:rsidRDefault="003426D6" w:rsidP="003426D6">
      <w:pPr>
        <w:pStyle w:val="5"/>
        <w:numPr>
          <w:ilvl w:val="1"/>
          <w:numId w:val="4"/>
        </w:numPr>
        <w:tabs>
          <w:tab w:val="left" w:pos="567"/>
          <w:tab w:val="left" w:pos="993"/>
        </w:tabs>
        <w:ind w:left="0" w:firstLine="0"/>
        <w:rPr>
          <w:b w:val="0"/>
          <w:bCs/>
          <w:sz w:val="24"/>
          <w:szCs w:val="24"/>
        </w:rPr>
      </w:pPr>
      <w:r w:rsidRPr="003426D6">
        <w:rPr>
          <w:b w:val="0"/>
          <w:bCs/>
          <w:sz w:val="24"/>
          <w:szCs w:val="24"/>
        </w:rPr>
        <w:t>Стороны соглашаются с тем, что при исполнении взятых на себя обязательств по Договору, Стороны будут в полной мере соблюдать антикоррупционное законодательство, действующее в Российской Федерации, и соблюдать все принятые антикоррупционные требования.</w:t>
      </w:r>
    </w:p>
    <w:p w:rsidR="003426D6" w:rsidRPr="003426D6" w:rsidRDefault="003426D6" w:rsidP="003426D6">
      <w:pPr>
        <w:numPr>
          <w:ilvl w:val="1"/>
          <w:numId w:val="4"/>
        </w:numPr>
        <w:tabs>
          <w:tab w:val="left" w:pos="567"/>
          <w:tab w:val="left" w:pos="993"/>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Стороны гарантируют, что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коммерческий подкуп, дача или получение взятки, посредничество в коммерческом подкупе, во взяточничестве, злоупотребление должностными полномочиями, незаконное вознаграждение от имени юридического лица,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26D6" w:rsidRPr="003426D6" w:rsidRDefault="003426D6" w:rsidP="003426D6">
      <w:pPr>
        <w:numPr>
          <w:ilvl w:val="1"/>
          <w:numId w:val="4"/>
        </w:numPr>
        <w:tabs>
          <w:tab w:val="left" w:pos="567"/>
          <w:tab w:val="left" w:pos="993"/>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аналогичными способами, ставящего работника в определенную зависимость и направленного на обеспечение выполнения этим работником каких-либо действий (например, ускорение существующих процедур, предоставление неоправданных преимуществ перед другими контрагентам и прочие) в пользу стимулирующей его Стороны.</w:t>
      </w:r>
    </w:p>
    <w:p w:rsidR="003426D6" w:rsidRPr="003426D6" w:rsidRDefault="003426D6" w:rsidP="003426D6">
      <w:pPr>
        <w:numPr>
          <w:ilvl w:val="1"/>
          <w:numId w:val="4"/>
        </w:numPr>
        <w:tabs>
          <w:tab w:val="left" w:pos="567"/>
          <w:tab w:val="left" w:pos="993"/>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В случае возникновения у Стороны подозрений, что произошло или может произойти нарушение каких-либо положений настоящего раздела, она обязуется незамедлительно уведомить другую сторону в письменной форме с указанием фактов или предоставлением подтверждающих</w:t>
      </w:r>
      <w:r w:rsidRPr="003426D6" w:rsidDel="008E3D1A">
        <w:rPr>
          <w:rFonts w:ascii="Times New Roman" w:hAnsi="Times New Roman" w:cs="Times New Roman"/>
          <w:bCs/>
          <w:sz w:val="24"/>
          <w:szCs w:val="24"/>
        </w:rPr>
        <w:t xml:space="preserve"> </w:t>
      </w:r>
      <w:r w:rsidRPr="003426D6">
        <w:rPr>
          <w:rFonts w:ascii="Times New Roman" w:hAnsi="Times New Roman" w:cs="Times New Roman"/>
          <w:bCs/>
          <w:sz w:val="24"/>
          <w:szCs w:val="24"/>
        </w:rPr>
        <w:t>документов.</w:t>
      </w:r>
    </w:p>
    <w:p w:rsidR="003426D6" w:rsidRPr="003426D6" w:rsidRDefault="003426D6" w:rsidP="003426D6">
      <w:pPr>
        <w:numPr>
          <w:ilvl w:val="1"/>
          <w:numId w:val="4"/>
        </w:numPr>
        <w:tabs>
          <w:tab w:val="left" w:pos="567"/>
          <w:tab w:val="left" w:pos="993"/>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После получения уведомления сторона, в адрес которой оно направлено, в течение 10 (десяти) рабочих дней направляет ответ, что нарушения не произошло и/или не произойдет, либо нарушение подтвердилось. В то же время, обратившаяся Сторона имеет право приостановить исполнение обязательств по Договору до момента получения подтверждения от стороны-контрагента, в отношении которой имеются подозрения в совершении (возможности совершения) нарушения, что такое нарушения не произошло и не произойдет.</w:t>
      </w:r>
    </w:p>
    <w:p w:rsidR="003426D6" w:rsidRPr="003426D6" w:rsidRDefault="003426D6" w:rsidP="003426D6">
      <w:pPr>
        <w:numPr>
          <w:ilvl w:val="1"/>
          <w:numId w:val="4"/>
        </w:numPr>
        <w:tabs>
          <w:tab w:val="left" w:pos="567"/>
          <w:tab w:val="left" w:pos="993"/>
        </w:tabs>
        <w:spacing w:after="0" w:line="240" w:lineRule="auto"/>
        <w:ind w:left="0" w:firstLine="0"/>
        <w:jc w:val="both"/>
        <w:rPr>
          <w:rFonts w:ascii="Times New Roman" w:hAnsi="Times New Roman" w:cs="Times New Roman"/>
          <w:bCs/>
          <w:sz w:val="24"/>
          <w:szCs w:val="24"/>
        </w:rPr>
      </w:pPr>
      <w:r w:rsidRPr="003426D6">
        <w:rPr>
          <w:rFonts w:ascii="Times New Roman" w:hAnsi="Times New Roman" w:cs="Times New Roman"/>
          <w:bCs/>
          <w:sz w:val="24"/>
          <w:szCs w:val="24"/>
        </w:rPr>
        <w:t xml:space="preserve">Если подтвердилось нарушение другой стороной обязательств, указанных в настоящем разделе,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w:t>
      </w:r>
      <w:r w:rsidRPr="003426D6">
        <w:rPr>
          <w:rFonts w:ascii="Times New Roman" w:hAnsi="Times New Roman" w:cs="Times New Roman"/>
          <w:bCs/>
          <w:sz w:val="24"/>
          <w:szCs w:val="24"/>
        </w:rPr>
        <w:lastRenderedPageBreak/>
        <w:t>инициативе которой расторгнут Договор, вправе требовать возмещения реального ущерба, возникшего в результате расторжения Договора.</w:t>
      </w:r>
    </w:p>
    <w:p w:rsidR="003426D6" w:rsidRPr="003426D6" w:rsidRDefault="003426D6" w:rsidP="003426D6">
      <w:pPr>
        <w:pStyle w:val="5"/>
        <w:tabs>
          <w:tab w:val="left" w:pos="567"/>
          <w:tab w:val="left" w:pos="1134"/>
        </w:tabs>
        <w:ind w:left="578"/>
        <w:rPr>
          <w:b w:val="0"/>
          <w:bCs/>
          <w:sz w:val="24"/>
          <w:szCs w:val="24"/>
        </w:rPr>
      </w:pPr>
      <w:r w:rsidRPr="003426D6">
        <w:rPr>
          <w:b w:val="0"/>
          <w:bCs/>
          <w:sz w:val="24"/>
          <w:szCs w:val="24"/>
        </w:rPr>
        <w:t xml:space="preserve"> </w:t>
      </w:r>
    </w:p>
    <w:p w:rsidR="003426D6" w:rsidRPr="003426D6" w:rsidRDefault="003426D6" w:rsidP="003426D6">
      <w:pPr>
        <w:pStyle w:val="21"/>
        <w:numPr>
          <w:ilvl w:val="0"/>
          <w:numId w:val="4"/>
        </w:numPr>
        <w:tabs>
          <w:tab w:val="left" w:pos="284"/>
          <w:tab w:val="left" w:pos="567"/>
        </w:tabs>
        <w:ind w:left="426" w:firstLine="0"/>
        <w:rPr>
          <w:bCs/>
          <w:szCs w:val="24"/>
        </w:rPr>
      </w:pPr>
      <w:r w:rsidRPr="003426D6">
        <w:rPr>
          <w:bCs/>
          <w:szCs w:val="24"/>
        </w:rPr>
        <w:t xml:space="preserve"> ПОРЯДОК РАЗРЕШЕНИЯ СПОРОВ</w:t>
      </w:r>
    </w:p>
    <w:p w:rsidR="003426D6" w:rsidRPr="003426D6" w:rsidRDefault="003426D6" w:rsidP="003426D6">
      <w:pPr>
        <w:pStyle w:val="21"/>
        <w:numPr>
          <w:ilvl w:val="1"/>
          <w:numId w:val="4"/>
        </w:numPr>
        <w:tabs>
          <w:tab w:val="left" w:pos="567"/>
          <w:tab w:val="left" w:pos="1134"/>
        </w:tabs>
        <w:ind w:left="0" w:firstLine="0"/>
        <w:rPr>
          <w:bCs/>
          <w:szCs w:val="24"/>
        </w:rPr>
      </w:pPr>
      <w:r w:rsidRPr="003426D6">
        <w:rPr>
          <w:bCs/>
          <w:szCs w:val="24"/>
        </w:rPr>
        <w:t xml:space="preserve"> Все споры, и разногласия разрешаются путем переговоров между Сторонами с обязательным направлением претензии. Ответ на претензию должен быть дан не позднее 10 рабочих дней от даты ее получения.</w:t>
      </w:r>
    </w:p>
    <w:p w:rsidR="003426D6" w:rsidRPr="003426D6" w:rsidRDefault="003426D6" w:rsidP="003426D6">
      <w:pPr>
        <w:pStyle w:val="21"/>
        <w:numPr>
          <w:ilvl w:val="1"/>
          <w:numId w:val="4"/>
        </w:numPr>
        <w:tabs>
          <w:tab w:val="left" w:pos="567"/>
        </w:tabs>
        <w:ind w:left="0" w:firstLine="0"/>
        <w:rPr>
          <w:bCs/>
          <w:szCs w:val="24"/>
        </w:rPr>
      </w:pPr>
      <w:r w:rsidRPr="003426D6">
        <w:rPr>
          <w:bCs/>
          <w:szCs w:val="24"/>
        </w:rPr>
        <w:t>В случае не урегулирования споров и разногласий путем переговоров, Стороны пришли к соглашению о передаче их на рассмотрение в Арбитражный суд по месту нахождения Ответчика в соответствии с действующим законодательством.</w:t>
      </w:r>
    </w:p>
    <w:p w:rsidR="003426D6" w:rsidRPr="003426D6" w:rsidRDefault="003426D6" w:rsidP="003426D6">
      <w:pPr>
        <w:pStyle w:val="5"/>
        <w:tabs>
          <w:tab w:val="left" w:pos="567"/>
          <w:tab w:val="left" w:pos="1134"/>
        </w:tabs>
        <w:ind w:left="567"/>
        <w:rPr>
          <w:b w:val="0"/>
          <w:bCs/>
          <w:sz w:val="24"/>
          <w:szCs w:val="24"/>
        </w:rPr>
      </w:pPr>
    </w:p>
    <w:p w:rsidR="003426D6" w:rsidRPr="003426D6" w:rsidRDefault="003426D6" w:rsidP="003426D6">
      <w:pPr>
        <w:pStyle w:val="5"/>
        <w:numPr>
          <w:ilvl w:val="0"/>
          <w:numId w:val="4"/>
        </w:numPr>
        <w:tabs>
          <w:tab w:val="left" w:pos="567"/>
        </w:tabs>
        <w:ind w:left="0" w:firstLine="0"/>
        <w:rPr>
          <w:b w:val="0"/>
          <w:bCs/>
          <w:sz w:val="24"/>
          <w:szCs w:val="24"/>
        </w:rPr>
      </w:pPr>
      <w:r w:rsidRPr="003426D6">
        <w:rPr>
          <w:b w:val="0"/>
          <w:bCs/>
          <w:sz w:val="24"/>
          <w:szCs w:val="24"/>
        </w:rPr>
        <w:t xml:space="preserve">ГАРАНТИИ И ЗАВЕРЕНИЯ СТОРОН   </w:t>
      </w:r>
    </w:p>
    <w:p w:rsidR="003426D6" w:rsidRPr="003426D6" w:rsidRDefault="003426D6" w:rsidP="003426D6">
      <w:pPr>
        <w:pStyle w:val="21"/>
        <w:tabs>
          <w:tab w:val="left" w:pos="567"/>
        </w:tabs>
        <w:ind w:right="-2"/>
        <w:rPr>
          <w:bCs/>
          <w:szCs w:val="24"/>
        </w:rPr>
      </w:pPr>
      <w:r w:rsidRPr="003426D6">
        <w:rPr>
          <w:bCs/>
          <w:szCs w:val="24"/>
        </w:rPr>
        <w:t xml:space="preserve"> 9.5. Настоящим Стороны предоставляют следующие действующие на момент заключения Договора и в течение всего периода исполнения обязательств по Договору заверения и гарантии, а также признают, что каждая Сторона заключает настоящий Договор, полагаясь на данные заверения и гарантии другой Стороны, имеющие для нее существенное значение: </w:t>
      </w:r>
    </w:p>
    <w:p w:rsidR="003426D6" w:rsidRPr="003426D6" w:rsidRDefault="003426D6" w:rsidP="003426D6">
      <w:pPr>
        <w:pStyle w:val="21"/>
        <w:tabs>
          <w:tab w:val="left" w:pos="426"/>
          <w:tab w:val="left" w:pos="567"/>
        </w:tabs>
        <w:ind w:right="-2"/>
        <w:rPr>
          <w:bCs/>
          <w:szCs w:val="24"/>
        </w:rPr>
      </w:pPr>
      <w:r w:rsidRPr="003426D6">
        <w:rPr>
          <w:bCs/>
          <w:szCs w:val="24"/>
        </w:rPr>
        <w:t xml:space="preserve">- каждая из Сторон создана и действует в соответствии с законодательством Российской Федерации, и осуществляет свою деятельность в полном соответствии с законодательством, а также в соответствии с учредительными документами в случае, если Исполнитель является юридическим лицом; </w:t>
      </w:r>
    </w:p>
    <w:p w:rsidR="003426D6" w:rsidRPr="003426D6" w:rsidRDefault="003426D6" w:rsidP="003426D6">
      <w:pPr>
        <w:pStyle w:val="21"/>
        <w:tabs>
          <w:tab w:val="left" w:pos="426"/>
          <w:tab w:val="left" w:pos="567"/>
        </w:tabs>
        <w:ind w:right="-2"/>
        <w:rPr>
          <w:bCs/>
          <w:szCs w:val="24"/>
        </w:rPr>
      </w:pPr>
      <w:r w:rsidRPr="003426D6">
        <w:rPr>
          <w:bCs/>
          <w:szCs w:val="24"/>
        </w:rPr>
        <w:t xml:space="preserve">- каждая из Сторон совершила все необходимые действия и получила все решения (одобрения) своих органов управления, предусмотренные учредительными документами (при наличии) и законодательством и необходимые для заключения Договора и/или выполнения Сторонами своих обязательств по нему; </w:t>
      </w:r>
    </w:p>
    <w:p w:rsidR="003426D6" w:rsidRPr="003426D6" w:rsidRDefault="003426D6" w:rsidP="003426D6">
      <w:pPr>
        <w:pStyle w:val="21"/>
        <w:tabs>
          <w:tab w:val="left" w:pos="426"/>
          <w:tab w:val="left" w:pos="567"/>
        </w:tabs>
        <w:ind w:right="-2"/>
        <w:rPr>
          <w:bCs/>
          <w:szCs w:val="24"/>
        </w:rPr>
      </w:pPr>
      <w:r w:rsidRPr="003426D6">
        <w:rPr>
          <w:bCs/>
          <w:szCs w:val="24"/>
        </w:rPr>
        <w:t xml:space="preserve">- лица, подписывающие Договор, включая приложения к нему, от имени Сторон, имеют все необходимые полномочия, которые не ограничены ни учредительными документами (при наличии), ни какими-либо иными внутренними документами Сторон; </w:t>
      </w:r>
    </w:p>
    <w:p w:rsidR="003426D6" w:rsidRPr="003426D6" w:rsidRDefault="003426D6" w:rsidP="003426D6">
      <w:pPr>
        <w:pStyle w:val="21"/>
        <w:tabs>
          <w:tab w:val="left" w:pos="426"/>
          <w:tab w:val="left" w:pos="567"/>
        </w:tabs>
        <w:ind w:right="-2"/>
        <w:rPr>
          <w:bCs/>
          <w:szCs w:val="24"/>
        </w:rPr>
      </w:pPr>
      <w:r w:rsidRPr="003426D6">
        <w:rPr>
          <w:bCs/>
          <w:szCs w:val="24"/>
        </w:rPr>
        <w:t xml:space="preserve">- заключение Договора не нарушает никаких норм учредительных документов Сторон (при наличии) и действующего законодательства, правил и распоряжений, которые относятся к Сторонам, их правам и обязательствам перед третьими лицами, прав и законных интересов третьих лиц; </w:t>
      </w:r>
    </w:p>
    <w:p w:rsidR="003426D6" w:rsidRPr="003426D6" w:rsidRDefault="003426D6" w:rsidP="003426D6">
      <w:pPr>
        <w:pStyle w:val="21"/>
        <w:tabs>
          <w:tab w:val="left" w:pos="426"/>
          <w:tab w:val="left" w:pos="567"/>
        </w:tabs>
        <w:ind w:right="-2"/>
        <w:rPr>
          <w:bCs/>
          <w:szCs w:val="24"/>
        </w:rPr>
      </w:pPr>
      <w:r w:rsidRPr="003426D6">
        <w:rPr>
          <w:bCs/>
          <w:szCs w:val="24"/>
        </w:rPr>
        <w:t>- Договор не является для Сторон кабальной сделкой и отсутствуют обстоятельства, принуждающие заключить Договор на крайне невыгодных для себя условиях;</w:t>
      </w:r>
    </w:p>
    <w:p w:rsidR="003426D6" w:rsidRPr="003426D6" w:rsidRDefault="003426D6" w:rsidP="003426D6">
      <w:pPr>
        <w:pStyle w:val="21"/>
        <w:tabs>
          <w:tab w:val="left" w:pos="567"/>
          <w:tab w:val="left" w:pos="1134"/>
        </w:tabs>
        <w:rPr>
          <w:bCs/>
          <w:szCs w:val="24"/>
        </w:rPr>
      </w:pPr>
      <w:r w:rsidRPr="003426D6">
        <w:rPr>
          <w:bCs/>
          <w:szCs w:val="24"/>
        </w:rPr>
        <w:t>- Стороны не отвечают признакам неплатежеспособности, несостоятельности, в отношении Сторон не приняты решения о приостановлении или прекращении деловых операций, реорганизации или ликвидации</w:t>
      </w:r>
    </w:p>
    <w:p w:rsidR="003426D6" w:rsidRPr="0070292C" w:rsidRDefault="003426D6" w:rsidP="003426D6">
      <w:pPr>
        <w:pStyle w:val="5"/>
        <w:numPr>
          <w:ilvl w:val="0"/>
          <w:numId w:val="4"/>
        </w:numPr>
        <w:tabs>
          <w:tab w:val="left" w:pos="567"/>
        </w:tabs>
        <w:ind w:left="0" w:firstLine="0"/>
        <w:jc w:val="center"/>
        <w:rPr>
          <w:b w:val="0"/>
          <w:bCs/>
          <w:sz w:val="22"/>
          <w:szCs w:val="22"/>
        </w:rPr>
      </w:pPr>
      <w:r w:rsidRPr="0070292C">
        <w:rPr>
          <w:b w:val="0"/>
          <w:bCs/>
          <w:sz w:val="22"/>
          <w:szCs w:val="22"/>
        </w:rPr>
        <w:t xml:space="preserve">СООБЩЕНИЯ. ДОКУМЕНТЫ </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Извещения, уведомления, требования, запросы, претензии, письма, отчеты, мотивированные отказы от согласования отчета, мотивированные отказы от приемки оказанных Услуг и т.д. (далее - Сообщения) Стороны могут направлять по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3426D6" w:rsidRPr="002C00BE"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 xml:space="preserve">Сообщения влекут гражданско-правовые последствия для Стороны, которой направлены, с момента доставки.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w:t>
      </w:r>
      <w:r w:rsidRPr="002C00BE">
        <w:rPr>
          <w:bCs/>
          <w:sz w:val="22"/>
          <w:szCs w:val="22"/>
        </w:rPr>
        <w:t xml:space="preserve">ознакомился с ним. Впоследствии Стороны досылают друг другу оригиналы сообщений, направленные с использованием электронной почты. </w:t>
      </w:r>
    </w:p>
    <w:p w:rsidR="003426D6" w:rsidRPr="002C00BE" w:rsidRDefault="003426D6" w:rsidP="003426D6">
      <w:pPr>
        <w:pStyle w:val="3"/>
        <w:shd w:val="clear" w:color="auto" w:fill="FFFFFF"/>
        <w:spacing w:before="0" w:after="0"/>
        <w:rPr>
          <w:rFonts w:ascii="Times New Roman" w:hAnsi="Times New Roman" w:cs="Times New Roman"/>
          <w:b w:val="0"/>
          <w:sz w:val="22"/>
          <w:szCs w:val="22"/>
        </w:rPr>
      </w:pPr>
      <w:r w:rsidRPr="002C00BE">
        <w:rPr>
          <w:rFonts w:ascii="Times New Roman" w:hAnsi="Times New Roman" w:cs="Times New Roman"/>
          <w:b w:val="0"/>
          <w:sz w:val="22"/>
          <w:szCs w:val="22"/>
        </w:rPr>
        <w:t xml:space="preserve">Электронная почта Заказчика для направления Сообщений, координации и обеспечения сотрудничества: </w:t>
      </w:r>
      <w:hyperlink r:id="rId10" w:history="1">
        <w:r w:rsidRPr="00B4346E">
          <w:rPr>
            <w:rStyle w:val="a3"/>
            <w:rFonts w:ascii="Times New Roman" w:hAnsi="Times New Roman" w:cs="Times New Roman"/>
            <w:b w:val="0"/>
            <w:bCs w:val="0"/>
            <w:sz w:val="22"/>
            <w:szCs w:val="22"/>
          </w:rPr>
          <w:t>office@rrc47.ru</w:t>
        </w:r>
      </w:hyperlink>
      <w:r>
        <w:rPr>
          <w:rStyle w:val="go"/>
          <w:rFonts w:ascii="Times New Roman" w:hAnsi="Times New Roman" w:cs="Times New Roman"/>
          <w:b w:val="0"/>
          <w:bCs w:val="0"/>
          <w:sz w:val="22"/>
          <w:szCs w:val="22"/>
        </w:rPr>
        <w:t xml:space="preserve">  </w:t>
      </w:r>
      <w:r w:rsidRPr="002C00BE">
        <w:rPr>
          <w:rFonts w:ascii="Times New Roman" w:hAnsi="Times New Roman" w:cs="Times New Roman"/>
          <w:b w:val="0"/>
          <w:sz w:val="22"/>
          <w:szCs w:val="22"/>
        </w:rPr>
        <w:t>Ответственный:</w:t>
      </w:r>
      <w:r w:rsidRPr="002C00BE">
        <w:rPr>
          <w:rStyle w:val="go"/>
          <w:rFonts w:ascii="Times New Roman" w:hAnsi="Times New Roman" w:cs="Times New Roman"/>
          <w:b w:val="0"/>
          <w:bCs w:val="0"/>
          <w:sz w:val="22"/>
          <w:szCs w:val="22"/>
        </w:rPr>
        <w:t xml:space="preserve"> </w:t>
      </w:r>
      <w:proofErr w:type="spellStart"/>
      <w:r>
        <w:rPr>
          <w:rStyle w:val="go"/>
          <w:rFonts w:ascii="Times New Roman" w:hAnsi="Times New Roman" w:cs="Times New Roman"/>
          <w:b w:val="0"/>
          <w:bCs w:val="0"/>
          <w:sz w:val="22"/>
          <w:szCs w:val="22"/>
        </w:rPr>
        <w:t>Амен</w:t>
      </w:r>
      <w:proofErr w:type="spellEnd"/>
      <w:r>
        <w:rPr>
          <w:rStyle w:val="go"/>
          <w:rFonts w:ascii="Times New Roman" w:hAnsi="Times New Roman" w:cs="Times New Roman"/>
          <w:b w:val="0"/>
          <w:bCs w:val="0"/>
          <w:sz w:val="22"/>
          <w:szCs w:val="22"/>
        </w:rPr>
        <w:t xml:space="preserve"> Артем Александрович</w:t>
      </w:r>
      <w:r w:rsidRPr="002C00BE">
        <w:rPr>
          <w:rStyle w:val="go"/>
          <w:rFonts w:ascii="Times New Roman" w:hAnsi="Times New Roman" w:cs="Times New Roman"/>
          <w:b w:val="0"/>
          <w:bCs w:val="0"/>
          <w:sz w:val="22"/>
          <w:szCs w:val="22"/>
        </w:rPr>
        <w:t xml:space="preserve"> </w:t>
      </w:r>
      <w:r w:rsidRPr="002C00BE">
        <w:rPr>
          <w:rFonts w:ascii="Times New Roman" w:hAnsi="Times New Roman" w:cs="Times New Roman"/>
          <w:b w:val="0"/>
          <w:sz w:val="22"/>
          <w:szCs w:val="22"/>
        </w:rPr>
        <w:t xml:space="preserve">(координатор </w:t>
      </w:r>
      <w:proofErr w:type="spellStart"/>
      <w:r w:rsidRPr="002C00BE">
        <w:rPr>
          <w:rFonts w:ascii="Times New Roman" w:hAnsi="Times New Roman" w:cs="Times New Roman"/>
          <w:b w:val="0"/>
          <w:sz w:val="22"/>
          <w:szCs w:val="22"/>
        </w:rPr>
        <w:t>Шеховцева</w:t>
      </w:r>
      <w:proofErr w:type="spellEnd"/>
      <w:r w:rsidRPr="002C00BE">
        <w:rPr>
          <w:rFonts w:ascii="Times New Roman" w:hAnsi="Times New Roman" w:cs="Times New Roman"/>
          <w:b w:val="0"/>
          <w:sz w:val="22"/>
          <w:szCs w:val="22"/>
        </w:rPr>
        <w:t xml:space="preserve"> Екатерина Валерьевна). </w:t>
      </w:r>
    </w:p>
    <w:p w:rsidR="003426D6" w:rsidRPr="002C00BE" w:rsidRDefault="003426D6" w:rsidP="003426D6">
      <w:pPr>
        <w:pStyle w:val="21"/>
        <w:tabs>
          <w:tab w:val="left" w:pos="567"/>
          <w:tab w:val="left" w:pos="1134"/>
        </w:tabs>
        <w:rPr>
          <w:bCs/>
          <w:color w:val="FF0000"/>
          <w:sz w:val="22"/>
          <w:szCs w:val="22"/>
        </w:rPr>
      </w:pPr>
      <w:r w:rsidRPr="002C00BE">
        <w:rPr>
          <w:bCs/>
          <w:sz w:val="22"/>
          <w:szCs w:val="22"/>
        </w:rPr>
        <w:t>Электронная почта Исполнителя для направления Сообщений, координации и обеспечения сотрудничества</w:t>
      </w:r>
      <w:r>
        <w:rPr>
          <w:bCs/>
          <w:sz w:val="22"/>
          <w:szCs w:val="22"/>
        </w:rPr>
        <w:t>:</w:t>
      </w:r>
      <w:r>
        <w:rPr>
          <w:rFonts w:ascii="Arial" w:hAnsi="Arial" w:cs="Arial"/>
          <w:sz w:val="17"/>
          <w:szCs w:val="17"/>
          <w:shd w:val="clear" w:color="auto" w:fill="FFFFFF"/>
        </w:rPr>
        <w:t xml:space="preserve"> </w:t>
      </w:r>
      <w:hyperlink r:id="rId11" w:history="1">
        <w:r>
          <w:rPr>
            <w:rStyle w:val="a3"/>
            <w:bCs/>
            <w:sz w:val="22"/>
            <w:szCs w:val="22"/>
          </w:rPr>
          <w:t>yura8200@mail.ru</w:t>
        </w:r>
      </w:hyperlink>
      <w:r>
        <w:rPr>
          <w:bCs/>
          <w:sz w:val="22"/>
          <w:szCs w:val="22"/>
        </w:rPr>
        <w:t xml:space="preserve">  Ответственный: руководитель проекта Липко Юрий Валерьевич</w:t>
      </w:r>
      <w:r w:rsidRPr="002C00BE">
        <w:rPr>
          <w:bCs/>
          <w:color w:val="FF0000"/>
          <w:sz w:val="22"/>
          <w:szCs w:val="22"/>
        </w:rPr>
        <w:t xml:space="preserve">. </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Акты сдачи-приемки оказанных услуг, счета-фактуры и иные бухгалтерские документы (далее – бухгалтерские документы) могут направляться Сторонами почтой, экспресс-почтой, курьером. Бухгалтерские документы влекут гражданско-правовые последствия для Стороны, которой направлены, с момента доставки. Бухгалтерские документы считаются доставленными и в тех случаях, если они поступили лицу, которому они направлено (адресату), но по обстоятельствам, зависящим от него, не были ему вручены или адресат не ознакомился с ними.</w:t>
      </w:r>
    </w:p>
    <w:p w:rsidR="003426D6" w:rsidRPr="0070292C" w:rsidRDefault="003426D6" w:rsidP="003426D6">
      <w:pPr>
        <w:tabs>
          <w:tab w:val="left" w:pos="567"/>
        </w:tabs>
        <w:rPr>
          <w:bCs/>
        </w:rPr>
      </w:pPr>
    </w:p>
    <w:p w:rsidR="003426D6" w:rsidRPr="0070292C" w:rsidRDefault="003426D6" w:rsidP="003426D6">
      <w:pPr>
        <w:pStyle w:val="5"/>
        <w:numPr>
          <w:ilvl w:val="0"/>
          <w:numId w:val="4"/>
        </w:numPr>
        <w:tabs>
          <w:tab w:val="left" w:pos="567"/>
        </w:tabs>
        <w:ind w:left="0" w:firstLine="0"/>
        <w:jc w:val="center"/>
        <w:rPr>
          <w:b w:val="0"/>
          <w:bCs/>
          <w:sz w:val="22"/>
          <w:szCs w:val="22"/>
        </w:rPr>
      </w:pPr>
      <w:r w:rsidRPr="0070292C">
        <w:rPr>
          <w:b w:val="0"/>
          <w:bCs/>
          <w:sz w:val="22"/>
          <w:szCs w:val="22"/>
        </w:rPr>
        <w:lastRenderedPageBreak/>
        <w:t>ПРОЧИЕ УСЛОВИЯ</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 xml:space="preserve">Настоящий Договор вступает в силу с даты его подписания обеими Сторонами и действует </w:t>
      </w:r>
      <w:r>
        <w:rPr>
          <w:bCs/>
          <w:sz w:val="22"/>
          <w:szCs w:val="22"/>
        </w:rPr>
        <w:t>по 31.12.2022, а в части исполнения обязательств</w:t>
      </w:r>
      <w:r w:rsidRPr="0070292C">
        <w:rPr>
          <w:bCs/>
          <w:sz w:val="22"/>
          <w:szCs w:val="22"/>
        </w:rPr>
        <w:t xml:space="preserve"> </w:t>
      </w:r>
      <w:r>
        <w:rPr>
          <w:bCs/>
          <w:sz w:val="22"/>
          <w:szCs w:val="22"/>
        </w:rPr>
        <w:t xml:space="preserve">до </w:t>
      </w:r>
      <w:r w:rsidRPr="0070292C">
        <w:rPr>
          <w:bCs/>
          <w:sz w:val="22"/>
          <w:szCs w:val="22"/>
        </w:rPr>
        <w:t xml:space="preserve">полного </w:t>
      </w:r>
      <w:r>
        <w:rPr>
          <w:bCs/>
          <w:sz w:val="22"/>
          <w:szCs w:val="22"/>
        </w:rPr>
        <w:t xml:space="preserve">их </w:t>
      </w:r>
      <w:r w:rsidRPr="0070292C">
        <w:rPr>
          <w:bCs/>
          <w:sz w:val="22"/>
          <w:szCs w:val="22"/>
        </w:rPr>
        <w:t xml:space="preserve">исполнения </w:t>
      </w:r>
      <w:r>
        <w:rPr>
          <w:bCs/>
          <w:sz w:val="22"/>
          <w:szCs w:val="22"/>
        </w:rPr>
        <w:t>Сторонами</w:t>
      </w:r>
      <w:r w:rsidRPr="0070292C">
        <w:rPr>
          <w:bCs/>
          <w:sz w:val="22"/>
          <w:szCs w:val="22"/>
        </w:rPr>
        <w:t xml:space="preserve"> по настоящему Договору.</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 xml:space="preserve">Все изменения и дополнения к Договору действительны, если совершены в письменной форме и подписаны уполномоченными </w:t>
      </w:r>
      <w:proofErr w:type="gramStart"/>
      <w:r w:rsidRPr="0070292C">
        <w:rPr>
          <w:bCs/>
          <w:sz w:val="22"/>
          <w:szCs w:val="22"/>
        </w:rPr>
        <w:t>на</w:t>
      </w:r>
      <w:proofErr w:type="gramEnd"/>
      <w:r w:rsidRPr="0070292C">
        <w:rPr>
          <w:bCs/>
          <w:sz w:val="22"/>
          <w:szCs w:val="22"/>
        </w:rPr>
        <w:t xml:space="preserve"> то представителями сторон. </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Договор может быть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3426D6" w:rsidRPr="0070292C" w:rsidRDefault="003426D6" w:rsidP="003426D6">
      <w:pPr>
        <w:pStyle w:val="21"/>
        <w:numPr>
          <w:ilvl w:val="1"/>
          <w:numId w:val="4"/>
        </w:numPr>
        <w:tabs>
          <w:tab w:val="left" w:pos="567"/>
          <w:tab w:val="left" w:pos="1134"/>
        </w:tabs>
        <w:ind w:left="0" w:firstLine="0"/>
        <w:rPr>
          <w:bCs/>
          <w:sz w:val="22"/>
          <w:szCs w:val="22"/>
        </w:rPr>
      </w:pPr>
      <w:r w:rsidRPr="0070292C">
        <w:rPr>
          <w:bCs/>
          <w:sz w:val="22"/>
          <w:szCs w:val="22"/>
        </w:rPr>
        <w:t>Настоящий Договор составлен в двух экземплярах, по одному для каждой из Сторон. Оба экземпляра имеют одинаковую юридическую силу и хранятся у каждой из Сторон.</w:t>
      </w:r>
    </w:p>
    <w:p w:rsidR="003426D6" w:rsidRPr="0070292C" w:rsidRDefault="003426D6" w:rsidP="003426D6">
      <w:pPr>
        <w:pStyle w:val="21"/>
        <w:numPr>
          <w:ilvl w:val="1"/>
          <w:numId w:val="3"/>
        </w:numPr>
        <w:tabs>
          <w:tab w:val="left" w:pos="567"/>
          <w:tab w:val="left" w:pos="1134"/>
        </w:tabs>
        <w:ind w:left="0" w:firstLine="0"/>
        <w:rPr>
          <w:bCs/>
          <w:sz w:val="22"/>
          <w:szCs w:val="22"/>
        </w:rPr>
      </w:pPr>
      <w:r w:rsidRPr="0070292C">
        <w:rPr>
          <w:bCs/>
          <w:sz w:val="22"/>
          <w:szCs w:val="22"/>
        </w:rPr>
        <w:t>Каждая из Сторон обязуется в течение трех дней письменно уведомить другую сторону о неплатежеспособности, несостоятельности, угрозе приостановления или прекращения деловых операций, реорганизации или ликвидации, если это может отразиться на исполнении условий настоящего Договора.</w:t>
      </w:r>
    </w:p>
    <w:p w:rsidR="003426D6" w:rsidRPr="0070292C" w:rsidRDefault="003426D6" w:rsidP="003426D6">
      <w:pPr>
        <w:pStyle w:val="21"/>
        <w:numPr>
          <w:ilvl w:val="1"/>
          <w:numId w:val="3"/>
        </w:numPr>
        <w:tabs>
          <w:tab w:val="left" w:pos="567"/>
          <w:tab w:val="left" w:pos="1134"/>
        </w:tabs>
        <w:ind w:left="0" w:firstLine="0"/>
        <w:rPr>
          <w:bCs/>
          <w:sz w:val="22"/>
          <w:szCs w:val="22"/>
        </w:rPr>
      </w:pPr>
      <w:r w:rsidRPr="0070292C">
        <w:rPr>
          <w:bCs/>
          <w:sz w:val="22"/>
          <w:szCs w:val="22"/>
        </w:rPr>
        <w:t xml:space="preserve">В случае изменения адресов и реквизитов, Стороны обязуются уведомить друг друга не позднее трех рабочих дней с момента наступления таких изменений. </w:t>
      </w:r>
    </w:p>
    <w:p w:rsidR="003426D6" w:rsidRPr="0070292C" w:rsidRDefault="003426D6" w:rsidP="003426D6">
      <w:pPr>
        <w:pStyle w:val="21"/>
        <w:numPr>
          <w:ilvl w:val="1"/>
          <w:numId w:val="3"/>
        </w:numPr>
        <w:tabs>
          <w:tab w:val="left" w:pos="-284"/>
          <w:tab w:val="left" w:pos="284"/>
          <w:tab w:val="left" w:pos="567"/>
          <w:tab w:val="left" w:pos="1134"/>
        </w:tabs>
        <w:ind w:left="0" w:right="-144" w:firstLine="0"/>
        <w:rPr>
          <w:bCs/>
          <w:sz w:val="22"/>
          <w:szCs w:val="22"/>
        </w:rPr>
      </w:pPr>
      <w:r w:rsidRPr="0070292C">
        <w:rPr>
          <w:bCs/>
          <w:sz w:val="22"/>
          <w:szCs w:val="22"/>
        </w:rPr>
        <w:t>К настоящему Договору прилагаются:</w:t>
      </w:r>
    </w:p>
    <w:p w:rsidR="003426D6" w:rsidRPr="0070292C" w:rsidRDefault="003426D6" w:rsidP="003426D6">
      <w:pPr>
        <w:pStyle w:val="21"/>
        <w:tabs>
          <w:tab w:val="left" w:pos="426"/>
          <w:tab w:val="left" w:pos="567"/>
          <w:tab w:val="left" w:pos="1134"/>
        </w:tabs>
        <w:ind w:left="578" w:right="-144"/>
        <w:rPr>
          <w:bCs/>
          <w:snapToGrid w:val="0"/>
          <w:sz w:val="22"/>
          <w:szCs w:val="22"/>
        </w:rPr>
      </w:pPr>
      <w:r w:rsidRPr="0070292C">
        <w:rPr>
          <w:bCs/>
          <w:snapToGrid w:val="0"/>
          <w:sz w:val="22"/>
          <w:szCs w:val="22"/>
        </w:rPr>
        <w:t>Приложение №1 – Техническое задание.</w:t>
      </w:r>
    </w:p>
    <w:p w:rsidR="003426D6" w:rsidRPr="0070292C" w:rsidRDefault="003426D6" w:rsidP="003426D6">
      <w:pPr>
        <w:pStyle w:val="21"/>
        <w:tabs>
          <w:tab w:val="left" w:pos="426"/>
          <w:tab w:val="left" w:pos="567"/>
          <w:tab w:val="left" w:pos="1134"/>
        </w:tabs>
        <w:ind w:left="578" w:right="-144"/>
        <w:rPr>
          <w:bCs/>
          <w:snapToGrid w:val="0"/>
          <w:sz w:val="22"/>
          <w:szCs w:val="22"/>
        </w:rPr>
      </w:pPr>
    </w:p>
    <w:p w:rsidR="003426D6" w:rsidRPr="003426D6" w:rsidRDefault="003426D6" w:rsidP="003426D6">
      <w:pPr>
        <w:numPr>
          <w:ilvl w:val="0"/>
          <w:numId w:val="3"/>
        </w:numPr>
        <w:tabs>
          <w:tab w:val="left" w:pos="567"/>
        </w:tabs>
        <w:spacing w:after="0" w:line="228" w:lineRule="auto"/>
        <w:ind w:firstLine="0"/>
        <w:jc w:val="center"/>
        <w:rPr>
          <w:rFonts w:ascii="Times New Roman" w:hAnsi="Times New Roman" w:cs="Times New Roman"/>
          <w:bCs/>
          <w:sz w:val="24"/>
          <w:szCs w:val="24"/>
        </w:rPr>
      </w:pPr>
      <w:r w:rsidRPr="003426D6">
        <w:rPr>
          <w:rFonts w:ascii="Times New Roman" w:hAnsi="Times New Roman" w:cs="Times New Roman"/>
          <w:bCs/>
          <w:sz w:val="24"/>
          <w:szCs w:val="24"/>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426D6" w:rsidRPr="003426D6" w:rsidTr="003426D6">
        <w:tc>
          <w:tcPr>
            <w:tcW w:w="5068" w:type="dxa"/>
            <w:tcBorders>
              <w:top w:val="nil"/>
              <w:left w:val="nil"/>
              <w:bottom w:val="nil"/>
              <w:right w:val="nil"/>
            </w:tcBorders>
            <w:shd w:val="clear" w:color="auto" w:fill="auto"/>
          </w:tcPr>
          <w:p w:rsidR="003426D6" w:rsidRPr="003426D6" w:rsidRDefault="003426D6" w:rsidP="009233B6">
            <w:pPr>
              <w:tabs>
                <w:tab w:val="left" w:pos="567"/>
              </w:tabs>
              <w:spacing w:after="0" w:line="228" w:lineRule="auto"/>
              <w:rPr>
                <w:rFonts w:ascii="Times New Roman" w:hAnsi="Times New Roman" w:cs="Times New Roman"/>
                <w:bCs/>
                <w:sz w:val="24"/>
                <w:szCs w:val="24"/>
              </w:rPr>
            </w:pPr>
            <w:r w:rsidRPr="003426D6">
              <w:rPr>
                <w:rFonts w:ascii="Times New Roman" w:hAnsi="Times New Roman" w:cs="Times New Roman"/>
                <w:bCs/>
                <w:sz w:val="24"/>
                <w:szCs w:val="24"/>
              </w:rPr>
              <w:t>ЗАКАЗЧИК</w:t>
            </w:r>
          </w:p>
          <w:p w:rsidR="003426D6" w:rsidRPr="003426D6" w:rsidRDefault="003426D6" w:rsidP="009233B6">
            <w:pPr>
              <w:widowControl w:val="0"/>
              <w:spacing w:after="0" w:line="228" w:lineRule="auto"/>
              <w:ind w:left="34"/>
              <w:rPr>
                <w:rFonts w:ascii="Times New Roman" w:hAnsi="Times New Roman" w:cs="Times New Roman"/>
                <w:bCs/>
                <w:sz w:val="24"/>
                <w:szCs w:val="24"/>
              </w:rPr>
            </w:pPr>
            <w:r w:rsidRPr="003426D6">
              <w:rPr>
                <w:rFonts w:ascii="Times New Roman" w:hAnsi="Times New Roman" w:cs="Times New Roman"/>
                <w:b/>
                <w:sz w:val="24"/>
                <w:szCs w:val="24"/>
              </w:rPr>
              <w:t>ГАОУ ДПО «ЛОИРО»</w:t>
            </w:r>
          </w:p>
        </w:tc>
        <w:tc>
          <w:tcPr>
            <w:tcW w:w="5069" w:type="dxa"/>
            <w:tcBorders>
              <w:top w:val="nil"/>
              <w:left w:val="nil"/>
              <w:bottom w:val="nil"/>
              <w:right w:val="nil"/>
            </w:tcBorders>
            <w:shd w:val="clear" w:color="auto" w:fill="auto"/>
          </w:tcPr>
          <w:p w:rsidR="003426D6" w:rsidRPr="003426D6" w:rsidRDefault="003426D6" w:rsidP="003426D6">
            <w:pPr>
              <w:tabs>
                <w:tab w:val="left" w:pos="567"/>
              </w:tabs>
              <w:spacing w:line="228" w:lineRule="auto"/>
              <w:rPr>
                <w:rFonts w:ascii="Times New Roman" w:hAnsi="Times New Roman" w:cs="Times New Roman"/>
                <w:bCs/>
                <w:sz w:val="24"/>
                <w:szCs w:val="24"/>
              </w:rPr>
            </w:pPr>
            <w:r w:rsidRPr="003426D6">
              <w:rPr>
                <w:rFonts w:ascii="Times New Roman" w:hAnsi="Times New Roman" w:cs="Times New Roman"/>
                <w:bCs/>
                <w:sz w:val="24"/>
                <w:szCs w:val="24"/>
              </w:rPr>
              <w:t>ИСПОЛНИТЕЛЬ:</w:t>
            </w:r>
          </w:p>
          <w:p w:rsidR="003426D6" w:rsidRPr="003426D6" w:rsidRDefault="003426D6" w:rsidP="003426D6">
            <w:pPr>
              <w:snapToGrid w:val="0"/>
              <w:spacing w:line="228" w:lineRule="auto"/>
              <w:ind w:left="176"/>
              <w:rPr>
                <w:rFonts w:ascii="Times New Roman" w:hAnsi="Times New Roman" w:cs="Times New Roman"/>
                <w:b/>
                <w:bCs/>
                <w:sz w:val="24"/>
                <w:szCs w:val="24"/>
              </w:rPr>
            </w:pPr>
          </w:p>
        </w:tc>
      </w:tr>
      <w:tr w:rsidR="003426D6" w:rsidRPr="003426D6" w:rsidTr="009233B6">
        <w:tc>
          <w:tcPr>
            <w:tcW w:w="5068" w:type="dxa"/>
            <w:tcBorders>
              <w:top w:val="nil"/>
              <w:left w:val="nil"/>
              <w:bottom w:val="nil"/>
              <w:right w:val="nil"/>
            </w:tcBorders>
            <w:shd w:val="clear" w:color="auto" w:fill="auto"/>
          </w:tcPr>
          <w:p w:rsidR="003426D6" w:rsidRPr="003426D6" w:rsidRDefault="003426D6" w:rsidP="009233B6">
            <w:pPr>
              <w:shd w:val="clear" w:color="auto" w:fill="FFFFFF"/>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ИНН 4705016800 КПП 781301001</w:t>
            </w:r>
            <w:r w:rsidRPr="003426D6">
              <w:rPr>
                <w:rFonts w:ascii="Times New Roman" w:hAnsi="Times New Roman" w:cs="Times New Roman"/>
                <w:color w:val="000000"/>
                <w:sz w:val="24"/>
                <w:szCs w:val="24"/>
              </w:rPr>
              <w:br/>
              <w:t>197136, г. Санкт-Петербург,  Чкаловский пр. дом 25-а,  литер А</w:t>
            </w:r>
          </w:p>
          <w:p w:rsidR="003426D6" w:rsidRPr="003426D6" w:rsidRDefault="003426D6" w:rsidP="009233B6">
            <w:pPr>
              <w:spacing w:after="0" w:line="228" w:lineRule="auto"/>
              <w:rPr>
                <w:rFonts w:ascii="Times New Roman" w:hAnsi="Times New Roman" w:cs="Times New Roman"/>
                <w:sz w:val="24"/>
                <w:szCs w:val="24"/>
              </w:rPr>
            </w:pPr>
            <w:r w:rsidRPr="003426D6">
              <w:rPr>
                <w:rFonts w:ascii="Times New Roman" w:hAnsi="Times New Roman" w:cs="Times New Roman"/>
                <w:sz w:val="24"/>
                <w:szCs w:val="24"/>
              </w:rPr>
              <w:t>ОГРН 1024701243390</w:t>
            </w:r>
          </w:p>
          <w:p w:rsidR="003426D6" w:rsidRPr="003426D6" w:rsidRDefault="003426D6" w:rsidP="009233B6">
            <w:pPr>
              <w:spacing w:after="0" w:line="228" w:lineRule="auto"/>
              <w:rPr>
                <w:rFonts w:ascii="Times New Roman" w:hAnsi="Times New Roman" w:cs="Times New Roman"/>
                <w:sz w:val="24"/>
                <w:szCs w:val="24"/>
              </w:rPr>
            </w:pPr>
            <w:r w:rsidRPr="003426D6">
              <w:rPr>
                <w:rFonts w:ascii="Times New Roman" w:hAnsi="Times New Roman" w:cs="Times New Roman"/>
                <w:sz w:val="24"/>
                <w:szCs w:val="24"/>
              </w:rPr>
              <w:t>КОД ОКВЭД - 85.42</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ОКТМО 40392000</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КБК 0</w:t>
            </w:r>
          </w:p>
          <w:p w:rsidR="003426D6" w:rsidRPr="003426D6" w:rsidRDefault="003426D6" w:rsidP="009233B6">
            <w:pPr>
              <w:spacing w:after="0" w:line="228" w:lineRule="auto"/>
              <w:rPr>
                <w:rFonts w:ascii="Times New Roman" w:hAnsi="Times New Roman" w:cs="Times New Roman"/>
                <w:b/>
                <w:sz w:val="24"/>
                <w:szCs w:val="24"/>
              </w:rPr>
            </w:pPr>
            <w:r w:rsidRPr="003426D6">
              <w:rPr>
                <w:rFonts w:ascii="Times New Roman" w:hAnsi="Times New Roman" w:cs="Times New Roman"/>
                <w:b/>
                <w:sz w:val="24"/>
                <w:szCs w:val="24"/>
              </w:rPr>
              <w:t>Банковские реквизиты:</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 xml:space="preserve">Комитет финансов Ленинградской области </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(ГАОУ ДПО "ЛОИРО" л/с 31456У57230)</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sz w:val="24"/>
                <w:szCs w:val="24"/>
              </w:rPr>
              <w:t>ИНН 4705016800 / КПП 781301001</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Казначейский счет 03224643410000004500</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Банк:</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Отделение Ленинградское Банка России//УФК по Ленинградской области, г. Санкт-Петербург</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БИК ТОФК 014106101</w:t>
            </w:r>
          </w:p>
          <w:p w:rsidR="003426D6" w:rsidRPr="003426D6" w:rsidRDefault="003426D6" w:rsidP="009233B6">
            <w:pPr>
              <w:spacing w:after="0" w:line="228" w:lineRule="auto"/>
              <w:rPr>
                <w:rFonts w:ascii="Times New Roman" w:hAnsi="Times New Roman" w:cs="Times New Roman"/>
                <w:color w:val="000000"/>
                <w:sz w:val="24"/>
                <w:szCs w:val="24"/>
              </w:rPr>
            </w:pPr>
            <w:r w:rsidRPr="003426D6">
              <w:rPr>
                <w:rFonts w:ascii="Times New Roman" w:hAnsi="Times New Roman" w:cs="Times New Roman"/>
                <w:color w:val="000000"/>
                <w:sz w:val="24"/>
                <w:szCs w:val="24"/>
              </w:rPr>
              <w:t>Единый казначейский счет 40102810745370000006</w:t>
            </w:r>
          </w:p>
          <w:p w:rsidR="003426D6" w:rsidRPr="003426D6" w:rsidRDefault="003426D6" w:rsidP="009233B6">
            <w:pPr>
              <w:spacing w:after="0" w:line="228" w:lineRule="auto"/>
              <w:rPr>
                <w:rFonts w:ascii="Times New Roman" w:hAnsi="Times New Roman" w:cs="Times New Roman"/>
                <w:sz w:val="24"/>
                <w:szCs w:val="24"/>
              </w:rPr>
            </w:pPr>
          </w:p>
          <w:p w:rsidR="003426D6" w:rsidRPr="003426D6" w:rsidRDefault="003426D6" w:rsidP="009233B6">
            <w:pPr>
              <w:widowControl w:val="0"/>
              <w:spacing w:after="0" w:line="228" w:lineRule="auto"/>
              <w:ind w:left="34" w:firstLine="130"/>
              <w:rPr>
                <w:rFonts w:ascii="Times New Roman" w:hAnsi="Times New Roman" w:cs="Times New Roman"/>
                <w:bCs/>
                <w:sz w:val="24"/>
                <w:szCs w:val="24"/>
              </w:rPr>
            </w:pPr>
          </w:p>
        </w:tc>
        <w:tc>
          <w:tcPr>
            <w:tcW w:w="5069" w:type="dxa"/>
            <w:tcBorders>
              <w:top w:val="nil"/>
              <w:left w:val="nil"/>
              <w:bottom w:val="nil"/>
              <w:right w:val="nil"/>
            </w:tcBorders>
            <w:shd w:val="clear" w:color="auto" w:fill="auto"/>
          </w:tcPr>
          <w:p w:rsidR="003426D6" w:rsidRPr="003426D6" w:rsidRDefault="003426D6" w:rsidP="003426D6">
            <w:pPr>
              <w:spacing w:line="228" w:lineRule="auto"/>
              <w:ind w:left="33" w:firstLine="1"/>
              <w:rPr>
                <w:rFonts w:ascii="Times New Roman" w:hAnsi="Times New Roman" w:cs="Times New Roman"/>
                <w:bCs/>
                <w:sz w:val="24"/>
                <w:szCs w:val="24"/>
              </w:rPr>
            </w:pPr>
          </w:p>
        </w:tc>
      </w:tr>
      <w:tr w:rsidR="003426D6" w:rsidRPr="003426D6" w:rsidTr="009233B6">
        <w:tc>
          <w:tcPr>
            <w:tcW w:w="5068" w:type="dxa"/>
            <w:tcBorders>
              <w:top w:val="nil"/>
              <w:left w:val="nil"/>
              <w:bottom w:val="nil"/>
              <w:right w:val="nil"/>
            </w:tcBorders>
            <w:shd w:val="clear" w:color="auto" w:fill="auto"/>
          </w:tcPr>
          <w:p w:rsidR="003426D6" w:rsidRPr="003426D6" w:rsidRDefault="003426D6" w:rsidP="009233B6">
            <w:pPr>
              <w:spacing w:after="0" w:line="228" w:lineRule="auto"/>
              <w:rPr>
                <w:rFonts w:ascii="Times New Roman" w:hAnsi="Times New Roman" w:cs="Times New Roman"/>
                <w:sz w:val="24"/>
                <w:szCs w:val="24"/>
              </w:rPr>
            </w:pPr>
            <w:r w:rsidRPr="003426D6">
              <w:rPr>
                <w:rFonts w:ascii="Times New Roman" w:hAnsi="Times New Roman" w:cs="Times New Roman"/>
                <w:sz w:val="24"/>
                <w:szCs w:val="24"/>
              </w:rPr>
              <w:t>Ректор</w:t>
            </w:r>
          </w:p>
          <w:p w:rsidR="003426D6" w:rsidRPr="003426D6" w:rsidRDefault="003426D6" w:rsidP="009233B6">
            <w:pPr>
              <w:spacing w:after="0" w:line="228" w:lineRule="auto"/>
              <w:rPr>
                <w:rFonts w:ascii="Times New Roman" w:hAnsi="Times New Roman" w:cs="Times New Roman"/>
                <w:sz w:val="24"/>
                <w:szCs w:val="24"/>
              </w:rPr>
            </w:pPr>
          </w:p>
          <w:p w:rsidR="003426D6" w:rsidRPr="003426D6" w:rsidRDefault="003426D6" w:rsidP="009233B6">
            <w:pPr>
              <w:tabs>
                <w:tab w:val="left" w:pos="567"/>
              </w:tabs>
              <w:spacing w:after="0" w:line="228" w:lineRule="auto"/>
              <w:rPr>
                <w:rFonts w:ascii="Times New Roman" w:hAnsi="Times New Roman" w:cs="Times New Roman"/>
                <w:bCs/>
                <w:sz w:val="24"/>
                <w:szCs w:val="24"/>
              </w:rPr>
            </w:pPr>
            <w:r w:rsidRPr="003426D6">
              <w:rPr>
                <w:rFonts w:ascii="Times New Roman" w:hAnsi="Times New Roman" w:cs="Times New Roman"/>
                <w:sz w:val="24"/>
                <w:szCs w:val="24"/>
              </w:rPr>
              <w:t>___________________   Ковальчук О.В.</w:t>
            </w:r>
          </w:p>
        </w:tc>
        <w:tc>
          <w:tcPr>
            <w:tcW w:w="5069" w:type="dxa"/>
            <w:tcBorders>
              <w:top w:val="nil"/>
              <w:left w:val="nil"/>
              <w:bottom w:val="nil"/>
              <w:right w:val="nil"/>
            </w:tcBorders>
            <w:shd w:val="clear" w:color="auto" w:fill="auto"/>
          </w:tcPr>
          <w:p w:rsidR="003426D6" w:rsidRPr="003426D6" w:rsidRDefault="003426D6" w:rsidP="003426D6">
            <w:pPr>
              <w:tabs>
                <w:tab w:val="left" w:pos="567"/>
              </w:tabs>
              <w:spacing w:line="228" w:lineRule="auto"/>
              <w:rPr>
                <w:rFonts w:ascii="Times New Roman" w:hAnsi="Times New Roman" w:cs="Times New Roman"/>
                <w:bCs/>
                <w:sz w:val="24"/>
                <w:szCs w:val="24"/>
              </w:rPr>
            </w:pPr>
          </w:p>
          <w:p w:rsidR="003426D6" w:rsidRPr="003426D6" w:rsidRDefault="003426D6" w:rsidP="003426D6">
            <w:pPr>
              <w:tabs>
                <w:tab w:val="left" w:pos="567"/>
              </w:tabs>
              <w:spacing w:line="228" w:lineRule="auto"/>
              <w:rPr>
                <w:rFonts w:ascii="Times New Roman" w:hAnsi="Times New Roman" w:cs="Times New Roman"/>
                <w:bCs/>
                <w:sz w:val="24"/>
                <w:szCs w:val="24"/>
              </w:rPr>
            </w:pPr>
          </w:p>
          <w:p w:rsidR="003426D6" w:rsidRPr="003426D6" w:rsidRDefault="003426D6" w:rsidP="003426D6">
            <w:pPr>
              <w:tabs>
                <w:tab w:val="left" w:pos="567"/>
              </w:tabs>
              <w:spacing w:line="228" w:lineRule="auto"/>
              <w:rPr>
                <w:rFonts w:ascii="Times New Roman" w:hAnsi="Times New Roman" w:cs="Times New Roman"/>
                <w:bCs/>
                <w:sz w:val="24"/>
                <w:szCs w:val="24"/>
              </w:rPr>
            </w:pPr>
          </w:p>
        </w:tc>
      </w:tr>
    </w:tbl>
    <w:p w:rsidR="003426D6" w:rsidRPr="0070292C" w:rsidRDefault="003426D6" w:rsidP="003426D6">
      <w:pPr>
        <w:tabs>
          <w:tab w:val="left" w:pos="567"/>
        </w:tabs>
        <w:rPr>
          <w:bCs/>
          <w:vanish/>
        </w:rPr>
      </w:pPr>
    </w:p>
    <w:tbl>
      <w:tblPr>
        <w:tblW w:w="9640" w:type="dxa"/>
        <w:tblInd w:w="108" w:type="dxa"/>
        <w:tblLayout w:type="fixed"/>
        <w:tblLook w:val="0000" w:firstRow="0" w:lastRow="0" w:firstColumn="0" w:lastColumn="0" w:noHBand="0" w:noVBand="0"/>
      </w:tblPr>
      <w:tblGrid>
        <w:gridCol w:w="4962"/>
        <w:gridCol w:w="4678"/>
      </w:tblGrid>
      <w:tr w:rsidR="003426D6" w:rsidRPr="0070292C" w:rsidTr="0076498E">
        <w:tc>
          <w:tcPr>
            <w:tcW w:w="4962" w:type="dxa"/>
          </w:tcPr>
          <w:p w:rsidR="003426D6" w:rsidRPr="0070292C" w:rsidRDefault="003426D6" w:rsidP="0076498E">
            <w:pPr>
              <w:pStyle w:val="1"/>
              <w:widowControl w:val="0"/>
              <w:tabs>
                <w:tab w:val="left" w:pos="567"/>
              </w:tabs>
              <w:spacing w:before="0" w:after="0"/>
              <w:ind w:left="-142" w:right="-2"/>
              <w:rPr>
                <w:rFonts w:ascii="Times New Roman" w:hAnsi="Times New Roman" w:cs="Times New Roman"/>
                <w:b w:val="0"/>
                <w:sz w:val="22"/>
                <w:szCs w:val="22"/>
              </w:rPr>
            </w:pPr>
          </w:p>
        </w:tc>
        <w:tc>
          <w:tcPr>
            <w:tcW w:w="4678" w:type="dxa"/>
          </w:tcPr>
          <w:p w:rsidR="003426D6" w:rsidRPr="0070292C" w:rsidRDefault="003426D6" w:rsidP="0076498E">
            <w:pPr>
              <w:pStyle w:val="31"/>
              <w:tabs>
                <w:tab w:val="left" w:pos="567"/>
              </w:tabs>
              <w:spacing w:line="240" w:lineRule="auto"/>
              <w:ind w:right="-2" w:firstLine="0"/>
              <w:rPr>
                <w:rFonts w:ascii="Times New Roman" w:hAnsi="Times New Roman"/>
                <w:bCs/>
                <w:sz w:val="22"/>
                <w:szCs w:val="22"/>
              </w:rPr>
            </w:pPr>
          </w:p>
        </w:tc>
      </w:tr>
    </w:tbl>
    <w:p w:rsidR="003426D6" w:rsidRPr="0070292C" w:rsidRDefault="003426D6" w:rsidP="003426D6">
      <w:pPr>
        <w:widowControl w:val="0"/>
        <w:tabs>
          <w:tab w:val="left" w:pos="567"/>
        </w:tabs>
        <w:ind w:left="-142" w:right="-2"/>
        <w:jc w:val="right"/>
        <w:rPr>
          <w:bCs/>
        </w:rPr>
      </w:pPr>
    </w:p>
    <w:p w:rsidR="003426D6" w:rsidRPr="0070292C" w:rsidRDefault="003426D6" w:rsidP="003426D6">
      <w:pPr>
        <w:widowControl w:val="0"/>
        <w:tabs>
          <w:tab w:val="left" w:pos="567"/>
        </w:tabs>
        <w:ind w:left="-142" w:right="-2"/>
        <w:jc w:val="right"/>
        <w:rPr>
          <w:bCs/>
        </w:rPr>
      </w:pPr>
    </w:p>
    <w:p w:rsidR="003426D6" w:rsidRPr="0070292C" w:rsidRDefault="003426D6" w:rsidP="003426D6">
      <w:pPr>
        <w:widowControl w:val="0"/>
        <w:tabs>
          <w:tab w:val="left" w:pos="567"/>
        </w:tabs>
        <w:spacing w:line="360" w:lineRule="auto"/>
        <w:ind w:left="-142" w:right="-2"/>
        <w:jc w:val="right"/>
        <w:rPr>
          <w:bCs/>
        </w:rPr>
      </w:pPr>
    </w:p>
    <w:p w:rsidR="009233B6" w:rsidRDefault="009233B6" w:rsidP="003426D6">
      <w:pPr>
        <w:jc w:val="right"/>
        <w:rPr>
          <w:iCs/>
          <w:szCs w:val="24"/>
        </w:rPr>
      </w:pPr>
    </w:p>
    <w:p w:rsidR="009233B6" w:rsidRDefault="009233B6" w:rsidP="003426D6">
      <w:pPr>
        <w:jc w:val="right"/>
        <w:rPr>
          <w:iCs/>
          <w:szCs w:val="24"/>
        </w:rPr>
      </w:pPr>
    </w:p>
    <w:p w:rsidR="009233B6" w:rsidRDefault="009233B6" w:rsidP="003426D6">
      <w:pPr>
        <w:jc w:val="right"/>
        <w:rPr>
          <w:iCs/>
          <w:szCs w:val="24"/>
        </w:rPr>
      </w:pPr>
    </w:p>
    <w:p w:rsidR="009233B6" w:rsidRDefault="009233B6" w:rsidP="003426D6">
      <w:pPr>
        <w:jc w:val="right"/>
        <w:rPr>
          <w:iCs/>
          <w:szCs w:val="24"/>
        </w:rPr>
      </w:pPr>
    </w:p>
    <w:p w:rsidR="009233B6" w:rsidRDefault="009233B6" w:rsidP="003426D6">
      <w:pPr>
        <w:jc w:val="right"/>
        <w:rPr>
          <w:iCs/>
          <w:szCs w:val="24"/>
        </w:rPr>
      </w:pPr>
    </w:p>
    <w:p w:rsidR="009233B6" w:rsidRDefault="009233B6" w:rsidP="009233B6">
      <w:pPr>
        <w:pStyle w:val="phcontent"/>
        <w:spacing w:before="0" w:after="0" w:line="240" w:lineRule="auto"/>
        <w:jc w:val="right"/>
        <w:rPr>
          <w:b w:val="0"/>
          <w:bCs w:val="0"/>
          <w:sz w:val="22"/>
          <w:szCs w:val="22"/>
        </w:rPr>
      </w:pPr>
      <w:r w:rsidRPr="00D41F8D">
        <w:rPr>
          <w:rFonts w:cs="Times New Roman"/>
          <w:b w:val="0"/>
          <w:bCs w:val="0"/>
          <w:sz w:val="22"/>
          <w:szCs w:val="22"/>
        </w:rPr>
        <w:lastRenderedPageBreak/>
        <w:t>Приложение 1 к договору</w:t>
      </w:r>
      <w:r>
        <w:rPr>
          <w:rFonts w:cs="Times New Roman"/>
          <w:b w:val="0"/>
          <w:bCs w:val="0"/>
          <w:sz w:val="22"/>
          <w:szCs w:val="22"/>
        </w:rPr>
        <w:t xml:space="preserve"> </w:t>
      </w:r>
      <w:proofErr w:type="gramStart"/>
      <w:r>
        <w:rPr>
          <w:rFonts w:cs="Times New Roman"/>
          <w:b w:val="0"/>
          <w:bCs w:val="0"/>
          <w:sz w:val="22"/>
          <w:szCs w:val="22"/>
        </w:rPr>
        <w:t xml:space="preserve">от </w:t>
      </w:r>
      <w:r>
        <w:rPr>
          <w:rFonts w:cs="Times New Roman"/>
          <w:b w:val="0"/>
          <w:bCs w:val="0"/>
          <w:sz w:val="22"/>
          <w:szCs w:val="22"/>
        </w:rPr>
        <w:t xml:space="preserve"> _</w:t>
      </w:r>
      <w:proofErr w:type="gramEnd"/>
      <w:r>
        <w:rPr>
          <w:rFonts w:cs="Times New Roman"/>
          <w:b w:val="0"/>
          <w:bCs w:val="0"/>
          <w:sz w:val="22"/>
          <w:szCs w:val="22"/>
        </w:rPr>
        <w:t xml:space="preserve">___  </w:t>
      </w:r>
      <w:r>
        <w:rPr>
          <w:b w:val="0"/>
          <w:bCs w:val="0"/>
          <w:sz w:val="22"/>
          <w:szCs w:val="22"/>
        </w:rPr>
        <w:t xml:space="preserve">.2022 № </w:t>
      </w:r>
      <w:r>
        <w:rPr>
          <w:b w:val="0"/>
          <w:bCs w:val="0"/>
          <w:sz w:val="22"/>
          <w:szCs w:val="22"/>
        </w:rPr>
        <w:softHyphen/>
      </w:r>
      <w:r>
        <w:rPr>
          <w:b w:val="0"/>
          <w:bCs w:val="0"/>
          <w:sz w:val="22"/>
          <w:szCs w:val="22"/>
        </w:rPr>
        <w:softHyphen/>
      </w:r>
      <w:r>
        <w:rPr>
          <w:b w:val="0"/>
          <w:bCs w:val="0"/>
          <w:sz w:val="22"/>
          <w:szCs w:val="22"/>
        </w:rPr>
        <w:t xml:space="preserve"> ________________</w:t>
      </w:r>
    </w:p>
    <w:p w:rsidR="009233B6" w:rsidRDefault="009233B6" w:rsidP="009233B6">
      <w:pPr>
        <w:pStyle w:val="110"/>
      </w:pPr>
    </w:p>
    <w:p w:rsidR="009233B6" w:rsidRDefault="009233B6" w:rsidP="009233B6">
      <w:pPr>
        <w:pStyle w:val="110"/>
      </w:pPr>
    </w:p>
    <w:p w:rsidR="009233B6" w:rsidRDefault="009233B6" w:rsidP="009233B6">
      <w:pPr>
        <w:pStyle w:val="110"/>
      </w:pPr>
      <w:r>
        <w:t>Техническое задание</w:t>
      </w:r>
    </w:p>
    <w:p w:rsidR="009233B6" w:rsidRPr="00D41F8D" w:rsidRDefault="009233B6" w:rsidP="009233B6">
      <w:pPr>
        <w:pStyle w:val="110"/>
      </w:pPr>
      <w:r w:rsidRPr="00D41F8D">
        <w:t xml:space="preserve">на разработку и внедрение </w:t>
      </w:r>
      <w:r w:rsidRPr="00D41F8D">
        <w:rPr>
          <w:shd w:val="clear" w:color="auto" w:fill="FFFFFF"/>
        </w:rPr>
        <w:t>базы данных семей (детей), находящихся в социально опасном положении</w:t>
      </w:r>
      <w:r w:rsidRPr="00D41F8D">
        <w:t xml:space="preserve"> </w:t>
      </w:r>
      <w:r w:rsidRPr="00D41F8D">
        <w:rPr>
          <w:sz w:val="24"/>
          <w:szCs w:val="24"/>
        </w:rPr>
        <w:t>(ГИС</w:t>
      </w:r>
      <w:r w:rsidRPr="00D41F8D">
        <w:t xml:space="preserve"> </w:t>
      </w:r>
      <w:r w:rsidRPr="00D41F8D">
        <w:rPr>
          <w:sz w:val="24"/>
          <w:szCs w:val="24"/>
        </w:rPr>
        <w:t>СОП</w:t>
      </w:r>
      <w:r w:rsidRPr="00D41F8D">
        <w:t xml:space="preserve"> профилактики правонарушений несовершеннолетних) с учетом данных </w:t>
      </w:r>
      <w:r w:rsidRPr="00D41F8D">
        <w:rPr>
          <w:shd w:val="clear" w:color="auto" w:fill="FFFFFF"/>
        </w:rPr>
        <w:t>муниципальных районов Ленинградской области</w:t>
      </w:r>
    </w:p>
    <w:p w:rsidR="009233B6" w:rsidRDefault="009233B6" w:rsidP="009233B6">
      <w:pPr>
        <w:pStyle w:val="110"/>
      </w:pPr>
    </w:p>
    <w:p w:rsidR="009233B6" w:rsidRDefault="009233B6" w:rsidP="009233B6">
      <w:pPr>
        <w:pStyle w:val="110"/>
      </w:pPr>
    </w:p>
    <w:p w:rsidR="009233B6" w:rsidRDefault="009233B6" w:rsidP="009233B6">
      <w:pPr>
        <w:pStyle w:val="110"/>
      </w:pPr>
    </w:p>
    <w:p w:rsidR="009233B6" w:rsidRPr="00326F9C" w:rsidRDefault="009233B6" w:rsidP="009233B6">
      <w:pPr>
        <w:pStyle w:val="110"/>
      </w:pPr>
      <w:r w:rsidRPr="00326F9C">
        <w:t>Содержание</w:t>
      </w:r>
    </w:p>
    <w:p w:rsidR="009233B6" w:rsidRDefault="009233B6" w:rsidP="00863CA5">
      <w:pPr>
        <w:pStyle w:val="110"/>
        <w:ind w:left="0" w:firstLine="0"/>
        <w:jc w:val="left"/>
        <w:rPr>
          <w:b w:val="0"/>
          <w:sz w:val="24"/>
          <w:szCs w:val="20"/>
        </w:rPr>
      </w:pPr>
    </w:p>
    <w:p w:rsidR="00863CA5" w:rsidRPr="00863CA5" w:rsidRDefault="00863CA5" w:rsidP="00863CA5">
      <w:pPr>
        <w:pStyle w:val="110"/>
        <w:spacing w:line="276" w:lineRule="auto"/>
      </w:pPr>
      <w:hyperlink w:anchor="_Toc114228716">
        <w:r w:rsidRPr="00863CA5">
          <w:rPr>
            <w:rStyle w:val="a8"/>
            <w:webHidden/>
          </w:rPr>
          <w:t>1</w:t>
        </w:r>
        <w:r w:rsidRPr="00863CA5">
          <w:rPr>
            <w:rStyle w:val="a8"/>
            <w:rFonts w:asciiTheme="minorHAnsi" w:eastAsiaTheme="minorEastAsia" w:hAnsiTheme="minorHAnsi" w:cstheme="minorBidi"/>
            <w:b w:val="0"/>
          </w:rPr>
          <w:tab/>
        </w:r>
        <w:r w:rsidRPr="00863CA5">
          <w:rPr>
            <w:rStyle w:val="a8"/>
          </w:rPr>
          <w:t>Общие сведения</w:t>
        </w:r>
        <w:r w:rsidRPr="00863CA5">
          <w:rPr>
            <w:webHidden/>
          </w:rPr>
          <w:fldChar w:fldCharType="begin"/>
        </w:r>
        <w:r w:rsidRPr="00863CA5">
          <w:rPr>
            <w:webHidden/>
          </w:rPr>
          <w:instrText>PAGEREF _Toc114228716 \h</w:instrText>
        </w:r>
        <w:r w:rsidRPr="00863CA5">
          <w:rPr>
            <w:webHidden/>
          </w:rPr>
        </w:r>
        <w:r w:rsidRPr="00863CA5">
          <w:rPr>
            <w:webHidden/>
          </w:rPr>
          <w:fldChar w:fldCharType="separate"/>
        </w:r>
        <w:r w:rsidRPr="00863CA5">
          <w:rPr>
            <w:rStyle w:val="a8"/>
          </w:rPr>
          <w:tab/>
          <w:t>8</w:t>
        </w:r>
        <w:r w:rsidRPr="00863CA5">
          <w:rPr>
            <w:webHidden/>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17">
        <w:r w:rsidRPr="00863CA5">
          <w:rPr>
            <w:rStyle w:val="a8"/>
            <w:webHidden/>
            <w:sz w:val="22"/>
            <w:szCs w:val="22"/>
          </w:rPr>
          <w:t>1.1</w:t>
        </w:r>
        <w:r w:rsidRPr="00863CA5">
          <w:rPr>
            <w:rStyle w:val="a8"/>
            <w:rFonts w:asciiTheme="minorHAnsi" w:eastAsiaTheme="minorEastAsia" w:hAnsiTheme="minorHAnsi" w:cstheme="minorBidi"/>
            <w:sz w:val="22"/>
            <w:szCs w:val="22"/>
          </w:rPr>
          <w:tab/>
        </w:r>
        <w:r w:rsidRPr="00863CA5">
          <w:rPr>
            <w:rStyle w:val="a8"/>
            <w:sz w:val="22"/>
            <w:szCs w:val="22"/>
          </w:rPr>
          <w:t>Полное наименование Системы и ее условное обозначение</w:t>
        </w:r>
        <w:r w:rsidRPr="00863CA5">
          <w:rPr>
            <w:webHidden/>
            <w:sz w:val="22"/>
            <w:szCs w:val="22"/>
          </w:rPr>
          <w:fldChar w:fldCharType="begin"/>
        </w:r>
        <w:r w:rsidRPr="00863CA5">
          <w:rPr>
            <w:webHidden/>
            <w:sz w:val="22"/>
            <w:szCs w:val="22"/>
          </w:rPr>
          <w:instrText>PAGEREF _Toc114228717 \h</w:instrText>
        </w:r>
        <w:r w:rsidRPr="00863CA5">
          <w:rPr>
            <w:webHidden/>
            <w:sz w:val="22"/>
            <w:szCs w:val="22"/>
          </w:rPr>
        </w:r>
        <w:r w:rsidRPr="00863CA5">
          <w:rPr>
            <w:webHidden/>
            <w:sz w:val="22"/>
            <w:szCs w:val="22"/>
          </w:rPr>
          <w:fldChar w:fldCharType="separate"/>
        </w:r>
        <w:r w:rsidRPr="00863CA5">
          <w:rPr>
            <w:rStyle w:val="a8"/>
            <w:sz w:val="22"/>
            <w:szCs w:val="22"/>
          </w:rPr>
          <w:tab/>
          <w:t>8</w:t>
        </w:r>
        <w:r w:rsidRPr="00863CA5">
          <w:rPr>
            <w:webHidden/>
            <w:sz w:val="22"/>
            <w:szCs w:val="22"/>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18">
        <w:r w:rsidRPr="00863CA5">
          <w:rPr>
            <w:rStyle w:val="a8"/>
            <w:webHidden/>
            <w:sz w:val="22"/>
            <w:szCs w:val="22"/>
          </w:rPr>
          <w:t>1.2</w:t>
        </w:r>
        <w:r w:rsidRPr="00863CA5">
          <w:rPr>
            <w:rStyle w:val="a8"/>
            <w:rFonts w:asciiTheme="minorHAnsi" w:eastAsiaTheme="minorEastAsia" w:hAnsiTheme="minorHAnsi" w:cstheme="minorBidi"/>
            <w:sz w:val="22"/>
            <w:szCs w:val="22"/>
          </w:rPr>
          <w:tab/>
        </w:r>
        <w:r w:rsidRPr="00863CA5">
          <w:rPr>
            <w:rStyle w:val="a8"/>
            <w:sz w:val="22"/>
            <w:szCs w:val="22"/>
          </w:rPr>
          <w:t>Наименование и реквизиты организации-Заказчика</w:t>
        </w:r>
        <w:r w:rsidRPr="00863CA5">
          <w:rPr>
            <w:webHidden/>
            <w:sz w:val="22"/>
            <w:szCs w:val="22"/>
          </w:rPr>
          <w:fldChar w:fldCharType="begin"/>
        </w:r>
        <w:r w:rsidRPr="00863CA5">
          <w:rPr>
            <w:webHidden/>
            <w:sz w:val="22"/>
            <w:szCs w:val="22"/>
          </w:rPr>
          <w:instrText>PAGEREF _Toc114228718 \h</w:instrText>
        </w:r>
        <w:r w:rsidRPr="00863CA5">
          <w:rPr>
            <w:webHidden/>
            <w:sz w:val="22"/>
            <w:szCs w:val="22"/>
          </w:rPr>
        </w:r>
        <w:r w:rsidRPr="00863CA5">
          <w:rPr>
            <w:webHidden/>
            <w:sz w:val="22"/>
            <w:szCs w:val="22"/>
          </w:rPr>
          <w:fldChar w:fldCharType="separate"/>
        </w:r>
        <w:r w:rsidRPr="00863CA5">
          <w:rPr>
            <w:rStyle w:val="a8"/>
            <w:sz w:val="22"/>
            <w:szCs w:val="22"/>
          </w:rPr>
          <w:tab/>
          <w:t>8</w:t>
        </w:r>
        <w:r w:rsidRPr="00863CA5">
          <w:rPr>
            <w:webHidden/>
            <w:sz w:val="22"/>
            <w:szCs w:val="22"/>
          </w:rPr>
          <w:fldChar w:fldCharType="end"/>
        </w:r>
      </w:hyperlink>
    </w:p>
    <w:p w:rsidR="00863CA5" w:rsidRPr="00863CA5" w:rsidRDefault="00863CA5" w:rsidP="00863CA5">
      <w:pPr>
        <w:pStyle w:val="211"/>
        <w:spacing w:before="0" w:after="0" w:line="276" w:lineRule="auto"/>
        <w:rPr>
          <w:sz w:val="22"/>
          <w:szCs w:val="22"/>
        </w:rPr>
      </w:pPr>
      <w:hyperlink w:anchor="_Toc114228719">
        <w:r w:rsidRPr="00863CA5">
          <w:rPr>
            <w:rStyle w:val="a8"/>
            <w:webHidden/>
            <w:sz w:val="22"/>
            <w:szCs w:val="22"/>
          </w:rPr>
          <w:t>1.3</w:t>
        </w:r>
        <w:r w:rsidRPr="00863CA5">
          <w:rPr>
            <w:rStyle w:val="a8"/>
            <w:rFonts w:asciiTheme="minorHAnsi" w:eastAsiaTheme="minorEastAsia" w:hAnsiTheme="minorHAnsi" w:cstheme="minorBidi"/>
            <w:sz w:val="22"/>
            <w:szCs w:val="22"/>
          </w:rPr>
          <w:tab/>
        </w:r>
        <w:r w:rsidRPr="00863CA5">
          <w:rPr>
            <w:rStyle w:val="a8"/>
            <w:sz w:val="22"/>
            <w:szCs w:val="22"/>
          </w:rPr>
          <w:t>Сроки начала и окончания оказания услуг</w:t>
        </w:r>
        <w:r w:rsidRPr="00863CA5">
          <w:rPr>
            <w:webHidden/>
            <w:sz w:val="22"/>
            <w:szCs w:val="22"/>
          </w:rPr>
          <w:fldChar w:fldCharType="begin"/>
        </w:r>
        <w:r w:rsidRPr="00863CA5">
          <w:rPr>
            <w:webHidden/>
            <w:sz w:val="22"/>
            <w:szCs w:val="22"/>
          </w:rPr>
          <w:instrText>PAGEREF _Toc114228719 \h</w:instrText>
        </w:r>
        <w:r w:rsidRPr="00863CA5">
          <w:rPr>
            <w:webHidden/>
            <w:sz w:val="22"/>
            <w:szCs w:val="22"/>
          </w:rPr>
        </w:r>
        <w:r w:rsidRPr="00863CA5">
          <w:rPr>
            <w:webHidden/>
            <w:sz w:val="22"/>
            <w:szCs w:val="22"/>
          </w:rPr>
          <w:fldChar w:fldCharType="separate"/>
        </w:r>
        <w:r w:rsidRPr="00863CA5">
          <w:rPr>
            <w:rStyle w:val="a8"/>
            <w:sz w:val="22"/>
            <w:szCs w:val="22"/>
          </w:rPr>
          <w:tab/>
          <w:t>8</w:t>
        </w:r>
        <w:r w:rsidRPr="00863CA5">
          <w:rPr>
            <w:webHidden/>
            <w:sz w:val="22"/>
            <w:szCs w:val="22"/>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20">
        <w:r w:rsidRPr="00863CA5">
          <w:rPr>
            <w:rStyle w:val="a8"/>
            <w:webHidden/>
            <w:sz w:val="22"/>
            <w:szCs w:val="22"/>
          </w:rPr>
          <w:t>1.4</w:t>
        </w:r>
        <w:r w:rsidRPr="00863CA5">
          <w:rPr>
            <w:rStyle w:val="a8"/>
            <w:rFonts w:asciiTheme="minorHAnsi" w:eastAsiaTheme="minorEastAsia" w:hAnsiTheme="minorHAnsi" w:cstheme="minorBidi"/>
            <w:sz w:val="22"/>
            <w:szCs w:val="22"/>
          </w:rPr>
          <w:tab/>
        </w:r>
        <w:r w:rsidRPr="00863CA5">
          <w:rPr>
            <w:rStyle w:val="a8"/>
            <w:sz w:val="22"/>
            <w:szCs w:val="22"/>
          </w:rPr>
          <w:t>Список принятых сокращений</w:t>
        </w:r>
        <w:r w:rsidRPr="00863CA5">
          <w:rPr>
            <w:webHidden/>
            <w:sz w:val="22"/>
            <w:szCs w:val="22"/>
          </w:rPr>
          <w:fldChar w:fldCharType="begin"/>
        </w:r>
        <w:r w:rsidRPr="00863CA5">
          <w:rPr>
            <w:webHidden/>
            <w:sz w:val="22"/>
            <w:szCs w:val="22"/>
          </w:rPr>
          <w:instrText>PAGEREF _Toc114228720 \h</w:instrText>
        </w:r>
        <w:r w:rsidRPr="00863CA5">
          <w:rPr>
            <w:webHidden/>
            <w:sz w:val="22"/>
            <w:szCs w:val="22"/>
          </w:rPr>
        </w:r>
        <w:r w:rsidRPr="00863CA5">
          <w:rPr>
            <w:webHidden/>
            <w:sz w:val="22"/>
            <w:szCs w:val="22"/>
          </w:rPr>
          <w:fldChar w:fldCharType="separate"/>
        </w:r>
        <w:r w:rsidRPr="00863CA5">
          <w:rPr>
            <w:rStyle w:val="a8"/>
            <w:sz w:val="22"/>
            <w:szCs w:val="22"/>
          </w:rPr>
          <w:tab/>
          <w:t>8</w:t>
        </w:r>
        <w:r w:rsidRPr="00863CA5">
          <w:rPr>
            <w:webHidden/>
            <w:sz w:val="22"/>
            <w:szCs w:val="22"/>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21">
        <w:r w:rsidRPr="00863CA5">
          <w:rPr>
            <w:rStyle w:val="a8"/>
            <w:webHidden/>
          </w:rPr>
          <w:t>2</w:t>
        </w:r>
        <w:r w:rsidRPr="00863CA5">
          <w:rPr>
            <w:rStyle w:val="a8"/>
            <w:rFonts w:asciiTheme="minorHAnsi" w:eastAsiaTheme="minorEastAsia" w:hAnsiTheme="minorHAnsi" w:cstheme="minorBidi"/>
            <w:b w:val="0"/>
          </w:rPr>
          <w:tab/>
        </w:r>
        <w:r w:rsidRPr="00863CA5">
          <w:rPr>
            <w:rStyle w:val="a8"/>
          </w:rPr>
          <w:t>Назначение и цели Системы</w:t>
        </w:r>
        <w:r w:rsidRPr="00863CA5">
          <w:rPr>
            <w:webHidden/>
          </w:rPr>
          <w:fldChar w:fldCharType="begin"/>
        </w:r>
        <w:r w:rsidRPr="00863CA5">
          <w:rPr>
            <w:webHidden/>
          </w:rPr>
          <w:instrText>PAGEREF _Toc114228721 \h</w:instrText>
        </w:r>
        <w:r w:rsidRPr="00863CA5">
          <w:rPr>
            <w:webHidden/>
          </w:rPr>
        </w:r>
        <w:r w:rsidRPr="00863CA5">
          <w:rPr>
            <w:webHidden/>
          </w:rPr>
          <w:fldChar w:fldCharType="separate"/>
        </w:r>
        <w:r w:rsidRPr="00863CA5">
          <w:rPr>
            <w:rStyle w:val="a8"/>
          </w:rPr>
          <w:tab/>
          <w:t>9</w:t>
        </w:r>
        <w:r w:rsidRPr="00863CA5">
          <w:rPr>
            <w:webHidden/>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22">
        <w:r w:rsidRPr="00863CA5">
          <w:rPr>
            <w:rStyle w:val="a8"/>
            <w:webHidden/>
            <w:sz w:val="22"/>
            <w:szCs w:val="22"/>
          </w:rPr>
          <w:t>2.1</w:t>
        </w:r>
        <w:r w:rsidRPr="00863CA5">
          <w:rPr>
            <w:rStyle w:val="a8"/>
            <w:rFonts w:asciiTheme="minorHAnsi" w:eastAsiaTheme="minorEastAsia" w:hAnsiTheme="minorHAnsi" w:cstheme="minorBidi"/>
            <w:sz w:val="22"/>
            <w:szCs w:val="22"/>
          </w:rPr>
          <w:tab/>
        </w:r>
        <w:r w:rsidRPr="00863CA5">
          <w:rPr>
            <w:rStyle w:val="a8"/>
            <w:sz w:val="22"/>
            <w:szCs w:val="22"/>
          </w:rPr>
          <w:t>Назначение Системы</w:t>
        </w:r>
        <w:r w:rsidRPr="00863CA5">
          <w:rPr>
            <w:webHidden/>
            <w:sz w:val="22"/>
            <w:szCs w:val="22"/>
          </w:rPr>
          <w:fldChar w:fldCharType="begin"/>
        </w:r>
        <w:r w:rsidRPr="00863CA5">
          <w:rPr>
            <w:webHidden/>
            <w:sz w:val="22"/>
            <w:szCs w:val="22"/>
          </w:rPr>
          <w:instrText>PAGEREF _Toc114228722 \h</w:instrText>
        </w:r>
        <w:r w:rsidRPr="00863CA5">
          <w:rPr>
            <w:webHidden/>
            <w:sz w:val="22"/>
            <w:szCs w:val="22"/>
          </w:rPr>
        </w:r>
        <w:r w:rsidRPr="00863CA5">
          <w:rPr>
            <w:webHidden/>
            <w:sz w:val="22"/>
            <w:szCs w:val="22"/>
          </w:rPr>
          <w:fldChar w:fldCharType="separate"/>
        </w:r>
        <w:r w:rsidRPr="00863CA5">
          <w:rPr>
            <w:rStyle w:val="a8"/>
            <w:sz w:val="22"/>
            <w:szCs w:val="22"/>
          </w:rPr>
          <w:tab/>
          <w:t>9</w:t>
        </w:r>
        <w:r w:rsidRPr="00863CA5">
          <w:rPr>
            <w:webHidden/>
            <w:sz w:val="22"/>
            <w:szCs w:val="22"/>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23">
        <w:r w:rsidRPr="00863CA5">
          <w:rPr>
            <w:rStyle w:val="a8"/>
            <w:webHidden/>
            <w:sz w:val="22"/>
            <w:szCs w:val="22"/>
          </w:rPr>
          <w:t>2.2</w:t>
        </w:r>
        <w:r w:rsidRPr="00863CA5">
          <w:rPr>
            <w:rStyle w:val="a8"/>
            <w:rFonts w:asciiTheme="minorHAnsi" w:eastAsiaTheme="minorEastAsia" w:hAnsiTheme="minorHAnsi" w:cstheme="minorBidi"/>
            <w:sz w:val="22"/>
            <w:szCs w:val="22"/>
          </w:rPr>
          <w:tab/>
        </w:r>
        <w:r w:rsidRPr="00863CA5">
          <w:rPr>
            <w:rStyle w:val="a8"/>
            <w:sz w:val="22"/>
            <w:szCs w:val="22"/>
          </w:rPr>
          <w:t>Цели Системы</w:t>
        </w:r>
        <w:r w:rsidRPr="00863CA5">
          <w:rPr>
            <w:webHidden/>
            <w:sz w:val="22"/>
            <w:szCs w:val="22"/>
          </w:rPr>
          <w:fldChar w:fldCharType="begin"/>
        </w:r>
        <w:r w:rsidRPr="00863CA5">
          <w:rPr>
            <w:webHidden/>
            <w:sz w:val="22"/>
            <w:szCs w:val="22"/>
          </w:rPr>
          <w:instrText>PAGEREF _Toc114228723 \h</w:instrText>
        </w:r>
        <w:r w:rsidRPr="00863CA5">
          <w:rPr>
            <w:webHidden/>
            <w:sz w:val="22"/>
            <w:szCs w:val="22"/>
          </w:rPr>
        </w:r>
        <w:r w:rsidRPr="00863CA5">
          <w:rPr>
            <w:webHidden/>
            <w:sz w:val="22"/>
            <w:szCs w:val="22"/>
          </w:rPr>
          <w:fldChar w:fldCharType="separate"/>
        </w:r>
        <w:r w:rsidRPr="00863CA5">
          <w:rPr>
            <w:rStyle w:val="a8"/>
            <w:sz w:val="22"/>
            <w:szCs w:val="22"/>
          </w:rPr>
          <w:tab/>
          <w:t>9</w:t>
        </w:r>
        <w:r w:rsidRPr="00863CA5">
          <w:rPr>
            <w:webHidden/>
            <w:sz w:val="22"/>
            <w:szCs w:val="22"/>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24">
        <w:r w:rsidRPr="00863CA5">
          <w:rPr>
            <w:rStyle w:val="a8"/>
            <w:webHidden/>
          </w:rPr>
          <w:t>3</w:t>
        </w:r>
        <w:r w:rsidRPr="00863CA5">
          <w:rPr>
            <w:rStyle w:val="a8"/>
            <w:rFonts w:asciiTheme="minorHAnsi" w:eastAsiaTheme="minorEastAsia" w:hAnsiTheme="minorHAnsi" w:cstheme="minorBidi"/>
            <w:b w:val="0"/>
          </w:rPr>
          <w:tab/>
        </w:r>
        <w:r w:rsidRPr="00863CA5">
          <w:rPr>
            <w:rStyle w:val="a8"/>
          </w:rPr>
          <w:t>Характеристики Системы</w:t>
        </w:r>
        <w:r w:rsidRPr="00863CA5">
          <w:rPr>
            <w:webHidden/>
          </w:rPr>
          <w:fldChar w:fldCharType="begin"/>
        </w:r>
        <w:r w:rsidRPr="00863CA5">
          <w:rPr>
            <w:webHidden/>
          </w:rPr>
          <w:instrText>PAGEREF _Toc114228724 \h</w:instrText>
        </w:r>
        <w:r w:rsidRPr="00863CA5">
          <w:rPr>
            <w:webHidden/>
          </w:rPr>
        </w:r>
        <w:r w:rsidRPr="00863CA5">
          <w:rPr>
            <w:webHidden/>
          </w:rPr>
          <w:fldChar w:fldCharType="separate"/>
        </w:r>
        <w:r w:rsidRPr="00863CA5">
          <w:rPr>
            <w:rStyle w:val="a8"/>
          </w:rPr>
          <w:tab/>
          <w:t>9</w:t>
        </w:r>
        <w:r w:rsidRPr="00863CA5">
          <w:rPr>
            <w:webHidden/>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25">
        <w:r w:rsidRPr="00863CA5">
          <w:rPr>
            <w:rStyle w:val="a8"/>
            <w:webHidden/>
            <w:sz w:val="22"/>
            <w:szCs w:val="22"/>
          </w:rPr>
          <w:t>3.1</w:t>
        </w:r>
        <w:r w:rsidRPr="00863CA5">
          <w:rPr>
            <w:rStyle w:val="a8"/>
            <w:rFonts w:asciiTheme="minorHAnsi" w:eastAsiaTheme="minorEastAsia" w:hAnsiTheme="minorHAnsi" w:cstheme="minorBidi"/>
            <w:sz w:val="22"/>
            <w:szCs w:val="22"/>
          </w:rPr>
          <w:tab/>
        </w:r>
        <w:r w:rsidRPr="00863CA5">
          <w:rPr>
            <w:rStyle w:val="a8"/>
            <w:sz w:val="22"/>
            <w:szCs w:val="22"/>
          </w:rPr>
          <w:t>Краткие сведения о Системе</w:t>
        </w:r>
        <w:r w:rsidRPr="00863CA5">
          <w:rPr>
            <w:webHidden/>
            <w:sz w:val="22"/>
            <w:szCs w:val="22"/>
          </w:rPr>
          <w:fldChar w:fldCharType="begin"/>
        </w:r>
        <w:r w:rsidRPr="00863CA5">
          <w:rPr>
            <w:webHidden/>
            <w:sz w:val="22"/>
            <w:szCs w:val="22"/>
          </w:rPr>
          <w:instrText>PAGEREF _Toc114228725 \h</w:instrText>
        </w:r>
        <w:r w:rsidRPr="00863CA5">
          <w:rPr>
            <w:webHidden/>
            <w:sz w:val="22"/>
            <w:szCs w:val="22"/>
          </w:rPr>
        </w:r>
        <w:r w:rsidRPr="00863CA5">
          <w:rPr>
            <w:webHidden/>
            <w:sz w:val="22"/>
            <w:szCs w:val="22"/>
          </w:rPr>
          <w:fldChar w:fldCharType="separate"/>
        </w:r>
        <w:r w:rsidRPr="00863CA5">
          <w:rPr>
            <w:rStyle w:val="a8"/>
            <w:sz w:val="22"/>
            <w:szCs w:val="22"/>
          </w:rPr>
          <w:tab/>
          <w:t>9</w:t>
        </w:r>
        <w:r w:rsidRPr="00863CA5">
          <w:rPr>
            <w:webHidden/>
            <w:sz w:val="22"/>
            <w:szCs w:val="22"/>
          </w:rPr>
          <w:fldChar w:fldCharType="end"/>
        </w:r>
      </w:hyperlink>
    </w:p>
    <w:p w:rsidR="00863CA5" w:rsidRPr="00863CA5" w:rsidRDefault="00863CA5" w:rsidP="00863CA5">
      <w:pPr>
        <w:pStyle w:val="211"/>
        <w:spacing w:before="0" w:after="0" w:line="276" w:lineRule="auto"/>
        <w:rPr>
          <w:rFonts w:asciiTheme="minorHAnsi" w:eastAsiaTheme="minorEastAsia" w:hAnsiTheme="minorHAnsi" w:cstheme="minorBidi"/>
          <w:sz w:val="22"/>
          <w:szCs w:val="22"/>
        </w:rPr>
      </w:pPr>
      <w:hyperlink w:anchor="_Toc114228726">
        <w:r w:rsidRPr="00863CA5">
          <w:rPr>
            <w:rStyle w:val="a8"/>
            <w:webHidden/>
            <w:sz w:val="22"/>
            <w:szCs w:val="22"/>
          </w:rPr>
          <w:t>3.2</w:t>
        </w:r>
        <w:r w:rsidRPr="00863CA5">
          <w:rPr>
            <w:rStyle w:val="a8"/>
            <w:rFonts w:asciiTheme="minorHAnsi" w:eastAsiaTheme="minorEastAsia" w:hAnsiTheme="minorHAnsi" w:cstheme="minorBidi"/>
            <w:sz w:val="22"/>
            <w:szCs w:val="22"/>
          </w:rPr>
          <w:tab/>
        </w:r>
        <w:r w:rsidRPr="00863CA5">
          <w:rPr>
            <w:rStyle w:val="a8"/>
            <w:sz w:val="22"/>
            <w:szCs w:val="22"/>
          </w:rPr>
          <w:t>Структура Системы</w:t>
        </w:r>
        <w:r w:rsidRPr="00863CA5">
          <w:rPr>
            <w:webHidden/>
            <w:sz w:val="22"/>
            <w:szCs w:val="22"/>
          </w:rPr>
          <w:fldChar w:fldCharType="begin"/>
        </w:r>
        <w:r w:rsidRPr="00863CA5">
          <w:rPr>
            <w:webHidden/>
            <w:sz w:val="22"/>
            <w:szCs w:val="22"/>
          </w:rPr>
          <w:instrText>PAGEREF _Toc114228726 \h</w:instrText>
        </w:r>
        <w:r w:rsidRPr="00863CA5">
          <w:rPr>
            <w:webHidden/>
            <w:sz w:val="22"/>
            <w:szCs w:val="22"/>
          </w:rPr>
        </w:r>
        <w:r w:rsidRPr="00863CA5">
          <w:rPr>
            <w:webHidden/>
            <w:sz w:val="22"/>
            <w:szCs w:val="22"/>
          </w:rPr>
          <w:fldChar w:fldCharType="separate"/>
        </w:r>
        <w:r w:rsidRPr="00863CA5">
          <w:rPr>
            <w:rStyle w:val="a8"/>
            <w:sz w:val="22"/>
            <w:szCs w:val="22"/>
          </w:rPr>
          <w:tab/>
          <w:t>11</w:t>
        </w:r>
        <w:r w:rsidRPr="00863CA5">
          <w:rPr>
            <w:webHidden/>
            <w:sz w:val="22"/>
            <w:szCs w:val="22"/>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27">
        <w:r w:rsidRPr="00863CA5">
          <w:rPr>
            <w:rStyle w:val="a8"/>
            <w:webHidden/>
          </w:rPr>
          <w:t>4</w:t>
        </w:r>
        <w:r w:rsidRPr="00863CA5">
          <w:rPr>
            <w:rStyle w:val="a8"/>
            <w:rFonts w:asciiTheme="minorHAnsi" w:eastAsiaTheme="minorEastAsia" w:hAnsiTheme="minorHAnsi" w:cstheme="minorBidi"/>
            <w:b w:val="0"/>
          </w:rPr>
          <w:tab/>
        </w:r>
        <w:r w:rsidRPr="00863CA5">
          <w:rPr>
            <w:rStyle w:val="a8"/>
          </w:rPr>
          <w:t>Требования к оказываемым услугам</w:t>
        </w:r>
        <w:r w:rsidRPr="00863CA5">
          <w:rPr>
            <w:webHidden/>
          </w:rPr>
          <w:fldChar w:fldCharType="begin"/>
        </w:r>
        <w:r w:rsidRPr="00863CA5">
          <w:rPr>
            <w:webHidden/>
          </w:rPr>
          <w:instrText>PAGEREF _Toc114228727 \h</w:instrText>
        </w:r>
        <w:r w:rsidRPr="00863CA5">
          <w:rPr>
            <w:webHidden/>
          </w:rPr>
        </w:r>
        <w:r w:rsidRPr="00863CA5">
          <w:rPr>
            <w:webHidden/>
          </w:rPr>
          <w:fldChar w:fldCharType="separate"/>
        </w:r>
        <w:r w:rsidRPr="00863CA5">
          <w:rPr>
            <w:rStyle w:val="a8"/>
          </w:rPr>
          <w:tab/>
          <w:t>11</w:t>
        </w:r>
        <w:r w:rsidRPr="00863CA5">
          <w:rPr>
            <w:webHidden/>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28">
        <w:r w:rsidRPr="00863CA5">
          <w:rPr>
            <w:rStyle w:val="a8"/>
            <w:webHidden/>
          </w:rPr>
          <w:t>5</w:t>
        </w:r>
        <w:r w:rsidRPr="00863CA5">
          <w:rPr>
            <w:rStyle w:val="a8"/>
            <w:rFonts w:asciiTheme="minorHAnsi" w:eastAsiaTheme="minorEastAsia" w:hAnsiTheme="minorHAnsi" w:cstheme="minorBidi"/>
            <w:b w:val="0"/>
          </w:rPr>
          <w:tab/>
        </w:r>
        <w:r w:rsidRPr="00863CA5">
          <w:rPr>
            <w:rStyle w:val="a8"/>
          </w:rPr>
          <w:t>Порядок контроля и приемки услуг</w:t>
        </w:r>
        <w:r w:rsidRPr="00863CA5">
          <w:rPr>
            <w:webHidden/>
          </w:rPr>
          <w:fldChar w:fldCharType="begin"/>
        </w:r>
        <w:r w:rsidRPr="00863CA5">
          <w:rPr>
            <w:webHidden/>
          </w:rPr>
          <w:instrText>PAGEREF _Toc114228728 \h</w:instrText>
        </w:r>
        <w:r w:rsidRPr="00863CA5">
          <w:rPr>
            <w:webHidden/>
          </w:rPr>
        </w:r>
        <w:r w:rsidRPr="00863CA5">
          <w:rPr>
            <w:webHidden/>
          </w:rPr>
          <w:fldChar w:fldCharType="separate"/>
        </w:r>
        <w:r w:rsidRPr="00863CA5">
          <w:rPr>
            <w:rStyle w:val="a8"/>
          </w:rPr>
          <w:tab/>
          <w:t>11</w:t>
        </w:r>
        <w:r w:rsidRPr="00863CA5">
          <w:rPr>
            <w:webHidden/>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29">
        <w:r w:rsidRPr="00863CA5">
          <w:rPr>
            <w:rStyle w:val="a8"/>
            <w:webHidden/>
          </w:rPr>
          <w:t>6</w:t>
        </w:r>
        <w:r w:rsidRPr="00863CA5">
          <w:rPr>
            <w:rStyle w:val="a8"/>
            <w:rFonts w:asciiTheme="minorHAnsi" w:eastAsiaTheme="minorEastAsia" w:hAnsiTheme="minorHAnsi" w:cstheme="minorBidi"/>
            <w:b w:val="0"/>
          </w:rPr>
          <w:tab/>
        </w:r>
        <w:r w:rsidRPr="00863CA5">
          <w:rPr>
            <w:rStyle w:val="a8"/>
          </w:rPr>
          <w:t>Требования к патентной чистоте Системы</w:t>
        </w:r>
        <w:r w:rsidRPr="00863CA5">
          <w:rPr>
            <w:webHidden/>
          </w:rPr>
          <w:fldChar w:fldCharType="begin"/>
        </w:r>
        <w:r w:rsidRPr="00863CA5">
          <w:rPr>
            <w:webHidden/>
          </w:rPr>
          <w:instrText>PAGEREF _Toc114228729 \h</w:instrText>
        </w:r>
        <w:r w:rsidRPr="00863CA5">
          <w:rPr>
            <w:webHidden/>
          </w:rPr>
        </w:r>
        <w:r w:rsidRPr="00863CA5">
          <w:rPr>
            <w:webHidden/>
          </w:rPr>
          <w:fldChar w:fldCharType="separate"/>
        </w:r>
        <w:r w:rsidRPr="00863CA5">
          <w:rPr>
            <w:rStyle w:val="a8"/>
          </w:rPr>
          <w:tab/>
          <w:t>12</w:t>
        </w:r>
        <w:r w:rsidRPr="00863CA5">
          <w:rPr>
            <w:webHidden/>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30">
        <w:r w:rsidRPr="00863CA5">
          <w:rPr>
            <w:rStyle w:val="a8"/>
            <w:webHidden/>
          </w:rPr>
          <w:t>9.</w:t>
        </w:r>
        <w:r w:rsidRPr="00863CA5">
          <w:rPr>
            <w:rStyle w:val="a8"/>
            <w:rFonts w:asciiTheme="minorHAnsi" w:eastAsiaTheme="minorEastAsia" w:hAnsiTheme="minorHAnsi" w:cstheme="minorBidi"/>
            <w:b w:val="0"/>
          </w:rPr>
          <w:tab/>
        </w:r>
        <w:r w:rsidRPr="00863CA5">
          <w:rPr>
            <w:rStyle w:val="a8"/>
          </w:rPr>
          <w:t>Порядок внесения изменений и дополнений к заданию</w:t>
        </w:r>
        <w:r w:rsidRPr="00863CA5">
          <w:rPr>
            <w:webHidden/>
          </w:rPr>
          <w:fldChar w:fldCharType="begin"/>
        </w:r>
        <w:r w:rsidRPr="00863CA5">
          <w:rPr>
            <w:webHidden/>
          </w:rPr>
          <w:instrText>PAGEREF _Toc114228730 \h</w:instrText>
        </w:r>
        <w:r w:rsidRPr="00863CA5">
          <w:rPr>
            <w:webHidden/>
          </w:rPr>
        </w:r>
        <w:r w:rsidRPr="00863CA5">
          <w:rPr>
            <w:webHidden/>
          </w:rPr>
          <w:fldChar w:fldCharType="separate"/>
        </w:r>
        <w:r w:rsidRPr="00863CA5">
          <w:rPr>
            <w:rStyle w:val="a8"/>
          </w:rPr>
          <w:tab/>
          <w:t>12</w:t>
        </w:r>
        <w:r w:rsidRPr="00863CA5">
          <w:rPr>
            <w:webHidden/>
          </w:rPr>
          <w:fldChar w:fldCharType="end"/>
        </w:r>
      </w:hyperlink>
    </w:p>
    <w:p w:rsidR="00863CA5" w:rsidRPr="00863CA5" w:rsidRDefault="00863CA5" w:rsidP="00863CA5">
      <w:pPr>
        <w:pStyle w:val="110"/>
        <w:spacing w:line="276" w:lineRule="auto"/>
        <w:rPr>
          <w:rFonts w:asciiTheme="minorHAnsi" w:eastAsiaTheme="minorEastAsia" w:hAnsiTheme="minorHAnsi" w:cstheme="minorBidi"/>
        </w:rPr>
      </w:pPr>
      <w:hyperlink w:anchor="_Toc114228731">
        <w:r w:rsidRPr="00863CA5">
          <w:rPr>
            <w:rStyle w:val="a8"/>
            <w:webHidden/>
          </w:rPr>
          <w:t>10.</w:t>
        </w:r>
        <w:r w:rsidRPr="00863CA5">
          <w:rPr>
            <w:rStyle w:val="a8"/>
            <w:rFonts w:asciiTheme="minorHAnsi" w:eastAsiaTheme="minorEastAsia" w:hAnsiTheme="minorHAnsi" w:cstheme="minorBidi"/>
            <w:b w:val="0"/>
          </w:rPr>
          <w:tab/>
        </w:r>
        <w:r w:rsidRPr="00863CA5">
          <w:rPr>
            <w:rStyle w:val="a8"/>
          </w:rPr>
          <w:t>Требования к гарантийному сроку</w:t>
        </w:r>
        <w:r w:rsidRPr="00863CA5">
          <w:rPr>
            <w:webHidden/>
          </w:rPr>
          <w:fldChar w:fldCharType="begin"/>
        </w:r>
        <w:r w:rsidRPr="00863CA5">
          <w:rPr>
            <w:webHidden/>
          </w:rPr>
          <w:instrText>PAGEREF _Toc114228731 \h</w:instrText>
        </w:r>
        <w:r w:rsidRPr="00863CA5">
          <w:rPr>
            <w:webHidden/>
          </w:rPr>
        </w:r>
        <w:r w:rsidRPr="00863CA5">
          <w:rPr>
            <w:webHidden/>
          </w:rPr>
          <w:fldChar w:fldCharType="separate"/>
        </w:r>
        <w:r w:rsidRPr="00863CA5">
          <w:rPr>
            <w:rStyle w:val="a8"/>
          </w:rPr>
          <w:tab/>
          <w:t>12</w:t>
        </w:r>
        <w:r w:rsidRPr="00863CA5">
          <w:rPr>
            <w:webHidden/>
          </w:rPr>
          <w:fldChar w:fldCharType="end"/>
        </w:r>
      </w:hyperlink>
    </w:p>
    <w:p w:rsidR="00863CA5" w:rsidRPr="00863CA5" w:rsidRDefault="00863CA5" w:rsidP="00863CA5">
      <w:pPr>
        <w:rPr>
          <w:rFonts w:ascii="Times New Roman" w:hAnsi="Times New Roman" w:cs="Times New Roman"/>
          <w:b/>
          <w:lang w:eastAsia="ru-RU"/>
        </w:rPr>
        <w:sectPr w:rsidR="00863CA5" w:rsidRPr="00863CA5">
          <w:type w:val="continuous"/>
          <w:pgSz w:w="11906" w:h="16838"/>
          <w:pgMar w:top="567" w:right="567" w:bottom="567" w:left="1134" w:header="0" w:footer="0" w:gutter="0"/>
          <w:cols w:space="720"/>
          <w:formProt w:val="0"/>
          <w:docGrid w:linePitch="360"/>
        </w:sectPr>
      </w:pPr>
      <w:r w:rsidRPr="00863CA5">
        <w:rPr>
          <w:rFonts w:ascii="Times New Roman" w:hAnsi="Times New Roman" w:cs="Times New Roman"/>
          <w:b/>
        </w:rPr>
        <w:t xml:space="preserve"> 11.   Приложение А   ……………………………………………………………………………………………..13</w:t>
      </w:r>
    </w:p>
    <w:p w:rsidR="00863CA5" w:rsidRPr="00863CA5" w:rsidRDefault="00863CA5" w:rsidP="00863CA5">
      <w:pPr>
        <w:pStyle w:val="phnormal0"/>
        <w:numPr>
          <w:ilvl w:val="0"/>
          <w:numId w:val="8"/>
        </w:numPr>
        <w:spacing w:line="240" w:lineRule="auto"/>
        <w:rPr>
          <w:b/>
          <w:sz w:val="22"/>
          <w:szCs w:val="22"/>
        </w:rPr>
      </w:pPr>
      <w:r w:rsidRPr="00863CA5">
        <w:rPr>
          <w:b/>
          <w:sz w:val="22"/>
          <w:szCs w:val="22"/>
        </w:rPr>
        <w:lastRenderedPageBreak/>
        <w:t>Общие сведения</w:t>
      </w:r>
    </w:p>
    <w:p w:rsidR="009233B6" w:rsidRDefault="009233B6" w:rsidP="009233B6">
      <w:pPr>
        <w:pStyle w:val="phnormal0"/>
        <w:spacing w:line="240" w:lineRule="auto"/>
        <w:rPr>
          <w:sz w:val="22"/>
          <w:szCs w:val="22"/>
        </w:rPr>
      </w:pPr>
      <w:r>
        <w:rPr>
          <w:sz w:val="22"/>
          <w:szCs w:val="22"/>
        </w:rPr>
        <w:t>Данное техническ</w:t>
      </w:r>
      <w:r w:rsidR="00A672C2">
        <w:rPr>
          <w:sz w:val="22"/>
          <w:szCs w:val="22"/>
        </w:rPr>
        <w:t xml:space="preserve">ое задание на оказание услуг </w:t>
      </w:r>
      <w:r w:rsidR="00F629BD" w:rsidRPr="003426D6">
        <w:rPr>
          <w:szCs w:val="24"/>
        </w:rPr>
        <w:t xml:space="preserve">по разработке и внедрению </w:t>
      </w:r>
      <w:r w:rsidR="00F629BD" w:rsidRPr="003426D6">
        <w:rPr>
          <w:szCs w:val="24"/>
          <w:shd w:val="clear" w:color="auto" w:fill="FFFFFF"/>
        </w:rPr>
        <w:t>базы данных семей (детей), находящихся в социально опасном положении</w:t>
      </w:r>
      <w:r w:rsidR="00F629BD" w:rsidRPr="003426D6">
        <w:rPr>
          <w:szCs w:val="24"/>
        </w:rPr>
        <w:t xml:space="preserve"> (ГИС СОП профилактики правонарушений несовершеннолетних) с учетом данных </w:t>
      </w:r>
      <w:r w:rsidR="00F629BD" w:rsidRPr="003426D6">
        <w:rPr>
          <w:szCs w:val="24"/>
          <w:shd w:val="clear" w:color="auto" w:fill="FFFFFF"/>
        </w:rPr>
        <w:t>муниципальных районов Ленинградской области</w:t>
      </w:r>
      <w:bookmarkStart w:id="1" w:name="_GoBack"/>
      <w:bookmarkEnd w:id="1"/>
      <w:r>
        <w:rPr>
          <w:sz w:val="22"/>
          <w:szCs w:val="22"/>
        </w:rPr>
        <w:t>.</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2" w:name="_Toc114228717"/>
      <w:r w:rsidRPr="00326F9C">
        <w:rPr>
          <w:rFonts w:ascii="Times New Roman" w:hAnsi="Times New Roman"/>
          <w:i w:val="0"/>
          <w:sz w:val="22"/>
          <w:szCs w:val="22"/>
        </w:rPr>
        <w:t>Полное наименование Системы и ее условное обозначение</w:t>
      </w:r>
      <w:bookmarkEnd w:id="2"/>
    </w:p>
    <w:p w:rsidR="009233B6" w:rsidRDefault="009233B6" w:rsidP="009233B6">
      <w:pPr>
        <w:pStyle w:val="phnormal0"/>
        <w:spacing w:line="240" w:lineRule="auto"/>
        <w:rPr>
          <w:sz w:val="22"/>
          <w:szCs w:val="22"/>
        </w:rPr>
      </w:pPr>
      <w:r>
        <w:rPr>
          <w:sz w:val="22"/>
          <w:szCs w:val="22"/>
        </w:rPr>
        <w:t xml:space="preserve">Полное наименование: </w:t>
      </w:r>
      <w:r>
        <w:rPr>
          <w:szCs w:val="24"/>
        </w:rPr>
        <w:t xml:space="preserve">ГИС </w:t>
      </w:r>
      <w:r>
        <w:rPr>
          <w:sz w:val="22"/>
          <w:szCs w:val="22"/>
        </w:rPr>
        <w:t>профилактики правонарушений несовершеннолетних муниципальных районов Ленинградской области.</w:t>
      </w:r>
    </w:p>
    <w:p w:rsidR="009233B6" w:rsidRPr="00326F9C" w:rsidRDefault="009233B6" w:rsidP="009233B6">
      <w:pPr>
        <w:pStyle w:val="phnormal0"/>
        <w:spacing w:line="240" w:lineRule="auto"/>
        <w:rPr>
          <w:sz w:val="22"/>
          <w:szCs w:val="22"/>
        </w:rPr>
      </w:pPr>
      <w:r>
        <w:rPr>
          <w:sz w:val="22"/>
          <w:szCs w:val="22"/>
        </w:rPr>
        <w:t xml:space="preserve">Краткое наименование: </w:t>
      </w:r>
      <w:r w:rsidRPr="00326F9C">
        <w:rPr>
          <w:sz w:val="22"/>
          <w:szCs w:val="22"/>
        </w:rPr>
        <w:t>ГИС СОП</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3" w:name="_Toc114228718"/>
      <w:r w:rsidRPr="00326F9C">
        <w:rPr>
          <w:rFonts w:ascii="Times New Roman" w:eastAsia="Times New Roman" w:hAnsi="Times New Roman"/>
          <w:bCs w:val="0"/>
          <w:i w:val="0"/>
          <w:iCs w:val="0"/>
          <w:sz w:val="22"/>
          <w:szCs w:val="22"/>
        </w:rPr>
        <w:t>Наименование и реквизиты организации</w:t>
      </w:r>
      <w:r w:rsidRPr="00326F9C">
        <w:rPr>
          <w:rFonts w:ascii="Times New Roman" w:hAnsi="Times New Roman"/>
          <w:i w:val="0"/>
          <w:sz w:val="22"/>
          <w:szCs w:val="22"/>
        </w:rPr>
        <w:t>-Заказчика</w:t>
      </w:r>
      <w:bookmarkEnd w:id="3"/>
    </w:p>
    <w:p w:rsidR="009233B6" w:rsidRPr="009233B6" w:rsidRDefault="009233B6" w:rsidP="009233B6">
      <w:pPr>
        <w:ind w:firstLine="567"/>
        <w:rPr>
          <w:rFonts w:ascii="Times New Roman" w:hAnsi="Times New Roman" w:cs="Times New Roman"/>
        </w:rPr>
      </w:pPr>
      <w:r w:rsidRPr="009233B6">
        <w:rPr>
          <w:rFonts w:ascii="Times New Roman" w:hAnsi="Times New Roman" w:cs="Times New Roman"/>
        </w:rPr>
        <w:t xml:space="preserve">Заказчиком услуг по настоящему техническому </w:t>
      </w:r>
      <w:proofErr w:type="gramStart"/>
      <w:r w:rsidRPr="009233B6">
        <w:rPr>
          <w:rFonts w:ascii="Times New Roman" w:hAnsi="Times New Roman" w:cs="Times New Roman"/>
        </w:rPr>
        <w:t>заданию  является</w:t>
      </w:r>
      <w:proofErr w:type="gramEnd"/>
      <w:r w:rsidRPr="009233B6">
        <w:rPr>
          <w:rFonts w:ascii="Times New Roman" w:hAnsi="Times New Roman" w:cs="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наименование ГАОУ ДПО «ЛОИРО») в структуре которого функционирует «Региональный ресурсный центр по профилактике безнадзорности и правонарушений несовершеннолетних Ленинградской области (далее - Учреждение).</w:t>
      </w:r>
    </w:p>
    <w:p w:rsidR="009233B6" w:rsidRPr="00D41F8D" w:rsidRDefault="009233B6" w:rsidP="009233B6">
      <w:pPr>
        <w:pStyle w:val="phnormal0"/>
        <w:spacing w:line="240" w:lineRule="auto"/>
        <w:rPr>
          <w:sz w:val="22"/>
          <w:szCs w:val="22"/>
        </w:rPr>
      </w:pPr>
      <w:r w:rsidRPr="00D41F8D">
        <w:rPr>
          <w:sz w:val="22"/>
          <w:szCs w:val="22"/>
        </w:rPr>
        <w:t xml:space="preserve">Адрес Заказчика: </w:t>
      </w:r>
      <w:r w:rsidRPr="00D41F8D">
        <w:rPr>
          <w:color w:val="000000"/>
          <w:sz w:val="22"/>
          <w:szCs w:val="22"/>
        </w:rPr>
        <w:t>197136, г. Санкт-</w:t>
      </w:r>
      <w:proofErr w:type="gramStart"/>
      <w:r w:rsidRPr="00D41F8D">
        <w:rPr>
          <w:color w:val="000000"/>
          <w:sz w:val="22"/>
          <w:szCs w:val="22"/>
        </w:rPr>
        <w:t>Петербург,  Чкаловский</w:t>
      </w:r>
      <w:proofErr w:type="gramEnd"/>
      <w:r w:rsidRPr="00D41F8D">
        <w:rPr>
          <w:color w:val="000000"/>
          <w:sz w:val="22"/>
          <w:szCs w:val="22"/>
        </w:rPr>
        <w:t xml:space="preserve"> пр. дом 25-а,  литер А</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4" w:name="_Toc114228719"/>
      <w:r w:rsidRPr="00326F9C">
        <w:rPr>
          <w:rFonts w:ascii="Times New Roman" w:hAnsi="Times New Roman"/>
          <w:i w:val="0"/>
          <w:sz w:val="22"/>
          <w:szCs w:val="22"/>
        </w:rPr>
        <w:t>Сроки начала и окончания оказания услуг</w:t>
      </w:r>
      <w:bookmarkEnd w:id="4"/>
      <w:r w:rsidRPr="00326F9C">
        <w:rPr>
          <w:rFonts w:ascii="Times New Roman" w:hAnsi="Times New Roman"/>
          <w:i w:val="0"/>
          <w:sz w:val="22"/>
          <w:szCs w:val="22"/>
        </w:rPr>
        <w:t xml:space="preserve"> </w:t>
      </w:r>
    </w:p>
    <w:p w:rsidR="009233B6" w:rsidRDefault="009233B6" w:rsidP="009233B6">
      <w:pPr>
        <w:pStyle w:val="phnormal0"/>
        <w:spacing w:line="240" w:lineRule="auto"/>
        <w:rPr>
          <w:sz w:val="22"/>
          <w:szCs w:val="22"/>
        </w:rPr>
      </w:pPr>
      <w:r>
        <w:rPr>
          <w:sz w:val="22"/>
          <w:szCs w:val="22"/>
        </w:rPr>
        <w:t>Срок начала оказания услуг – с даты заключения договора.</w:t>
      </w:r>
    </w:p>
    <w:p w:rsidR="009233B6" w:rsidRDefault="009233B6" w:rsidP="009233B6">
      <w:pPr>
        <w:pStyle w:val="phnormal0"/>
        <w:spacing w:line="240" w:lineRule="auto"/>
        <w:rPr>
          <w:sz w:val="22"/>
          <w:szCs w:val="22"/>
        </w:rPr>
      </w:pPr>
      <w:r w:rsidRPr="00D41F8D">
        <w:rPr>
          <w:sz w:val="22"/>
          <w:szCs w:val="22"/>
        </w:rPr>
        <w:t>Срок окончания оказания услуг – 20.12.2022 г.</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5" w:name="_Toc114228720"/>
      <w:r w:rsidRPr="00326F9C">
        <w:rPr>
          <w:rFonts w:ascii="Times New Roman" w:hAnsi="Times New Roman"/>
          <w:i w:val="0"/>
          <w:sz w:val="22"/>
          <w:szCs w:val="22"/>
        </w:rPr>
        <w:t>Список принятых сокращений</w:t>
      </w:r>
      <w:bookmarkEnd w:id="5"/>
    </w:p>
    <w:tbl>
      <w:tblPr>
        <w:tblW w:w="9526" w:type="dxa"/>
        <w:tblInd w:w="108" w:type="dxa"/>
        <w:tblLook w:val="0000" w:firstRow="0" w:lastRow="0" w:firstColumn="0" w:lastColumn="0" w:noHBand="0" w:noVBand="0"/>
      </w:tblPr>
      <w:tblGrid>
        <w:gridCol w:w="2777"/>
        <w:gridCol w:w="6749"/>
      </w:tblGrid>
      <w:tr w:rsidR="009233B6" w:rsidTr="0076498E">
        <w:trPr>
          <w:cantSplit/>
          <w:tblHeader/>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olcaption"/>
              <w:spacing w:before="0" w:after="0"/>
              <w:rPr>
                <w:rFonts w:eastAsia="Calibri" w:cs="Times New Roman"/>
                <w:sz w:val="22"/>
                <w:szCs w:val="22"/>
              </w:rPr>
            </w:pPr>
            <w:r>
              <w:rPr>
                <w:rFonts w:eastAsia="Calibri" w:cs="Times New Roman"/>
                <w:sz w:val="22"/>
                <w:szCs w:val="22"/>
              </w:rPr>
              <w:t>Термин,</w:t>
            </w:r>
          </w:p>
          <w:p w:rsidR="009233B6" w:rsidRDefault="009233B6" w:rsidP="0076498E">
            <w:pPr>
              <w:pStyle w:val="phtablecolcaption"/>
              <w:spacing w:before="0" w:after="0"/>
              <w:rPr>
                <w:rFonts w:eastAsia="Calibri" w:cs="Times New Roman"/>
                <w:sz w:val="22"/>
                <w:szCs w:val="22"/>
              </w:rPr>
            </w:pPr>
            <w:r>
              <w:rPr>
                <w:rFonts w:eastAsia="Calibri" w:cs="Times New Roman"/>
                <w:sz w:val="22"/>
                <w:szCs w:val="22"/>
              </w:rPr>
              <w:t>сокращение</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olcaption"/>
              <w:spacing w:before="0" w:after="0"/>
              <w:rPr>
                <w:rFonts w:eastAsia="Calibri" w:cs="Times New Roman"/>
                <w:sz w:val="22"/>
                <w:szCs w:val="22"/>
              </w:rPr>
            </w:pPr>
            <w:r>
              <w:rPr>
                <w:rFonts w:eastAsia="Calibri" w:cs="Times New Roman"/>
                <w:sz w:val="22"/>
                <w:szCs w:val="22"/>
              </w:rPr>
              <w:t>Определение</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cs="Times New Roman"/>
                <w:sz w:val="22"/>
                <w:szCs w:val="22"/>
              </w:rPr>
            </w:pPr>
            <w:r>
              <w:rPr>
                <w:rFonts w:cs="Times New Roman"/>
                <w:sz w:val="22"/>
                <w:szCs w:val="22"/>
              </w:rPr>
              <w:t>HTTP</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eastAsia="Calibri" w:cs="Times New Roman"/>
                <w:sz w:val="22"/>
                <w:szCs w:val="22"/>
              </w:rPr>
            </w:pPr>
            <w:proofErr w:type="spellStart"/>
            <w:r>
              <w:rPr>
                <w:rFonts w:eastAsia="Calibri" w:cs="Times New Roman"/>
                <w:sz w:val="22"/>
                <w:szCs w:val="22"/>
              </w:rPr>
              <w:t>HyperText</w:t>
            </w:r>
            <w:proofErr w:type="spellEnd"/>
            <w:r>
              <w:rPr>
                <w:rFonts w:eastAsia="Calibri" w:cs="Times New Roman"/>
                <w:sz w:val="22"/>
                <w:szCs w:val="22"/>
              </w:rPr>
              <w:t xml:space="preserve"> </w:t>
            </w:r>
            <w:proofErr w:type="spellStart"/>
            <w:r>
              <w:rPr>
                <w:rFonts w:eastAsia="Calibri" w:cs="Times New Roman"/>
                <w:sz w:val="22"/>
                <w:szCs w:val="22"/>
              </w:rPr>
              <w:t>Transfer</w:t>
            </w:r>
            <w:proofErr w:type="spellEnd"/>
            <w:r>
              <w:rPr>
                <w:rFonts w:eastAsia="Calibri" w:cs="Times New Roman"/>
                <w:sz w:val="22"/>
                <w:szCs w:val="22"/>
              </w:rPr>
              <w:t xml:space="preserve"> </w:t>
            </w:r>
            <w:proofErr w:type="spellStart"/>
            <w:r>
              <w:rPr>
                <w:rFonts w:eastAsia="Calibri" w:cs="Times New Roman"/>
                <w:sz w:val="22"/>
                <w:szCs w:val="22"/>
              </w:rPr>
              <w:t>Protocol</w:t>
            </w:r>
            <w:proofErr w:type="spellEnd"/>
            <w:r>
              <w:rPr>
                <w:rFonts w:eastAsia="Calibri" w:cs="Times New Roman"/>
                <w:sz w:val="22"/>
                <w:szCs w:val="22"/>
              </w:rPr>
              <w:t xml:space="preserve"> - протокол прикладного уровня передачи данных в первую очередь в виде текстовых сообщений. Основой HTTP является технология «клиент-сервер», то есть предполагается существование потребителей (клиентов), которые инициируют соединение и посылают запрос, и поставщиков (серверов), которые ожидают соединения для получения запроса, производят необходимые действия и возвращают обратно сообщение с результатом</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cs="Times New Roman"/>
                <w:sz w:val="22"/>
                <w:szCs w:val="22"/>
              </w:rPr>
            </w:pPr>
            <w:r>
              <w:rPr>
                <w:rFonts w:cs="Times New Roman"/>
                <w:sz w:val="22"/>
                <w:szCs w:val="22"/>
              </w:rPr>
              <w:t>HTTPS</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eastAsia="Calibri" w:cs="Times New Roman"/>
                <w:sz w:val="22"/>
                <w:szCs w:val="22"/>
              </w:rPr>
            </w:pPr>
            <w:r>
              <w:rPr>
                <w:rFonts w:eastAsia="Calibri" w:cs="Times New Roman"/>
                <w:sz w:val="22"/>
                <w:szCs w:val="22"/>
              </w:rPr>
              <w:t>Расширение протокола HTTP, поддерживающее шифрование. Данные, передаваемые по протоколу HTTP, «упаковываются» в криптографический протокол SSL, тем самым обеспечивается защита этих данных</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eastAsia="Calibri" w:cs="Times New Roman"/>
                <w:sz w:val="22"/>
                <w:szCs w:val="22"/>
              </w:rPr>
            </w:pPr>
            <w:r>
              <w:rPr>
                <w:rFonts w:cs="Times New Roman"/>
                <w:sz w:val="22"/>
                <w:szCs w:val="22"/>
              </w:rPr>
              <w:t>O</w:t>
            </w:r>
            <w:proofErr w:type="spellStart"/>
            <w:r>
              <w:rPr>
                <w:rFonts w:cs="Times New Roman"/>
                <w:sz w:val="22"/>
                <w:szCs w:val="22"/>
                <w:lang w:val="en-US"/>
              </w:rPr>
              <w:t>ff</w:t>
            </w:r>
            <w:proofErr w:type="spellEnd"/>
            <w:r>
              <w:rPr>
                <w:rFonts w:cs="Times New Roman"/>
                <w:sz w:val="22"/>
                <w:szCs w:val="22"/>
              </w:rPr>
              <w:t>-</w:t>
            </w:r>
            <w:r>
              <w:rPr>
                <w:rFonts w:cs="Times New Roman"/>
                <w:sz w:val="22"/>
                <w:szCs w:val="22"/>
                <w:lang w:val="en-US"/>
              </w:rPr>
              <w:t>l</w:t>
            </w:r>
            <w:proofErr w:type="spellStart"/>
            <w:r>
              <w:rPr>
                <w:rFonts w:cs="Times New Roman"/>
                <w:sz w:val="22"/>
                <w:szCs w:val="22"/>
              </w:rPr>
              <w:t>ine</w:t>
            </w:r>
            <w:proofErr w:type="spellEnd"/>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 xml:space="preserve">Отсутствие подключение к сети </w:t>
            </w:r>
            <w:proofErr w:type="spellStart"/>
            <w:r>
              <w:rPr>
                <w:rFonts w:cs="Times New Roman"/>
                <w:sz w:val="22"/>
                <w:szCs w:val="22"/>
              </w:rPr>
              <w:t>Internet</w:t>
            </w:r>
            <w:proofErr w:type="spellEnd"/>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cs="Times New Roman"/>
                <w:sz w:val="22"/>
                <w:szCs w:val="22"/>
              </w:rPr>
            </w:pPr>
            <w:proofErr w:type="spellStart"/>
            <w:r>
              <w:rPr>
                <w:rFonts w:eastAsia="Calibri" w:cs="Times New Roman"/>
                <w:sz w:val="22"/>
                <w:szCs w:val="22"/>
              </w:rPr>
              <w:t>On-line</w:t>
            </w:r>
            <w:proofErr w:type="spellEnd"/>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 xml:space="preserve">Активное подключение к сети </w:t>
            </w:r>
            <w:proofErr w:type="spellStart"/>
            <w:r>
              <w:rPr>
                <w:rFonts w:cs="Times New Roman"/>
                <w:sz w:val="22"/>
                <w:szCs w:val="22"/>
              </w:rPr>
              <w:t>Internet</w:t>
            </w:r>
            <w:proofErr w:type="spellEnd"/>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eastAsia="Calibri" w:cs="Times New Roman"/>
                <w:sz w:val="22"/>
                <w:szCs w:val="22"/>
                <w:lang w:val="en-US"/>
              </w:rPr>
            </w:pPr>
            <w:r>
              <w:rPr>
                <w:rFonts w:eastAsia="Calibri" w:cs="Times New Roman"/>
                <w:sz w:val="22"/>
                <w:szCs w:val="22"/>
                <w:lang w:val="en-US"/>
              </w:rPr>
              <w:t>SSL</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Криптографический протокол, обеспечивающий безопасную передачу данных по сети Интернет. При его использовании создаётся защищённое соединение между клиентом и сервером</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eastAsia="Calibri" w:cs="Times New Roman"/>
                <w:sz w:val="22"/>
                <w:szCs w:val="22"/>
                <w:lang w:val="en-US"/>
              </w:rPr>
            </w:pPr>
            <w:r>
              <w:rPr>
                <w:rFonts w:eastAsia="Calibri" w:cs="Times New Roman"/>
                <w:sz w:val="22"/>
                <w:szCs w:val="22"/>
                <w:lang w:val="en-US"/>
              </w:rPr>
              <w:t xml:space="preserve">URL (Uniform Resource Locator, </w:t>
            </w:r>
            <w:proofErr w:type="spellStart"/>
            <w:r>
              <w:rPr>
                <w:rFonts w:eastAsia="Calibri" w:cs="Times New Roman"/>
                <w:sz w:val="22"/>
                <w:szCs w:val="22"/>
              </w:rPr>
              <w:t>Единыйуказательресурсов</w:t>
            </w:r>
            <w:proofErr w:type="spellEnd"/>
            <w:r>
              <w:rPr>
                <w:rFonts w:eastAsia="Calibri" w:cs="Times New Roman"/>
                <w:sz w:val="22"/>
                <w:szCs w:val="22"/>
                <w:lang w:val="en-US"/>
              </w:rPr>
              <w:t>)</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Единообразный локатор (определитель местонахождения) ресурса. URL служит стандартизированным способом записи адреса ресурса в сети Интернет</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cs="Times New Roman"/>
                <w:sz w:val="22"/>
                <w:szCs w:val="22"/>
              </w:rPr>
            </w:pPr>
            <w:r>
              <w:rPr>
                <w:rFonts w:cs="Times New Roman"/>
                <w:sz w:val="22"/>
                <w:szCs w:val="22"/>
              </w:rPr>
              <w:t>W</w:t>
            </w:r>
            <w:proofErr w:type="spellStart"/>
            <w:r>
              <w:rPr>
                <w:rFonts w:cs="Times New Roman"/>
                <w:sz w:val="22"/>
                <w:szCs w:val="22"/>
                <w:lang w:val="en-US"/>
              </w:rPr>
              <w:t>eb</w:t>
            </w:r>
            <w:proofErr w:type="spellEnd"/>
            <w:r>
              <w:rPr>
                <w:rFonts w:cs="Times New Roman"/>
                <w:sz w:val="22"/>
                <w:szCs w:val="22"/>
              </w:rPr>
              <w:t>-браузер</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 xml:space="preserve">Программное обеспечение для поиска, просмотра </w:t>
            </w:r>
            <w:r>
              <w:rPr>
                <w:rFonts w:cs="Times New Roman"/>
                <w:sz w:val="22"/>
                <w:szCs w:val="22"/>
                <w:lang w:val="en-US"/>
              </w:rPr>
              <w:t>Web</w:t>
            </w:r>
            <w:r>
              <w:rPr>
                <w:rFonts w:cs="Times New Roman"/>
                <w:sz w:val="22"/>
                <w:szCs w:val="22"/>
              </w:rPr>
              <w:t>-страниц (преимущественно из сети Интернет), для их обработки, вывода и перехода от одной страницы к другой</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eastAsia="Calibri" w:cs="Times New Roman"/>
                <w:sz w:val="22"/>
                <w:szCs w:val="22"/>
              </w:rPr>
            </w:pPr>
            <w:r>
              <w:rPr>
                <w:rFonts w:eastAsia="Calibri" w:cs="Times New Roman"/>
                <w:sz w:val="22"/>
                <w:szCs w:val="22"/>
              </w:rPr>
              <w:t>БД</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eastAsia="Calibri" w:cs="Times New Roman"/>
                <w:sz w:val="22"/>
                <w:szCs w:val="22"/>
              </w:rPr>
            </w:pPr>
            <w:r>
              <w:rPr>
                <w:rFonts w:eastAsia="Calibri" w:cs="Times New Roman"/>
                <w:sz w:val="22"/>
                <w:szCs w:val="22"/>
              </w:rPr>
              <w:t xml:space="preserve">База данных </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eastAsia="Calibri" w:cs="Times New Roman"/>
                <w:sz w:val="22"/>
                <w:szCs w:val="22"/>
              </w:rPr>
            </w:pPr>
            <w:r>
              <w:rPr>
                <w:rFonts w:eastAsia="Calibri" w:cs="Times New Roman"/>
                <w:sz w:val="22"/>
                <w:szCs w:val="22"/>
              </w:rPr>
              <w:t>СУБД</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eastAsia="Calibri" w:cs="Times New Roman"/>
                <w:sz w:val="22"/>
                <w:szCs w:val="22"/>
              </w:rPr>
            </w:pPr>
            <w:r>
              <w:rPr>
                <w:rFonts w:eastAsia="Calibri" w:cs="Times New Roman"/>
                <w:sz w:val="22"/>
                <w:szCs w:val="22"/>
              </w:rPr>
              <w:t>Система управления базой данных</w:t>
            </w:r>
          </w:p>
        </w:tc>
      </w:tr>
      <w:tr w:rsidR="009233B6" w:rsidTr="0076498E">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rPr>
                <w:rFonts w:cs="Times New Roman"/>
                <w:sz w:val="22"/>
                <w:szCs w:val="22"/>
              </w:rPr>
            </w:pPr>
            <w:r>
              <w:rPr>
                <w:rFonts w:cs="Times New Roman"/>
                <w:sz w:val="22"/>
                <w:szCs w:val="22"/>
              </w:rPr>
              <w:t>Программный продукт (ПП)</w:t>
            </w:r>
          </w:p>
        </w:tc>
        <w:tc>
          <w:tcPr>
            <w:tcW w:w="7009" w:type="dxa"/>
            <w:tcBorders>
              <w:top w:val="single" w:sz="4" w:space="0" w:color="000000"/>
              <w:left w:val="single" w:sz="4" w:space="0" w:color="000000"/>
              <w:bottom w:val="single" w:sz="4" w:space="0" w:color="000000"/>
              <w:right w:val="single" w:sz="4" w:space="0" w:color="000000"/>
            </w:tcBorders>
            <w:shd w:val="clear" w:color="auto" w:fill="auto"/>
          </w:tcPr>
          <w:p w:rsidR="009233B6" w:rsidRDefault="009233B6" w:rsidP="0076498E">
            <w:pPr>
              <w:pStyle w:val="phtablecellleft"/>
              <w:spacing w:before="0"/>
              <w:ind w:firstLine="371"/>
              <w:rPr>
                <w:rFonts w:cs="Times New Roman"/>
                <w:sz w:val="22"/>
                <w:szCs w:val="22"/>
              </w:rPr>
            </w:pPr>
            <w:r>
              <w:rPr>
                <w:rFonts w:cs="Times New Roman"/>
                <w:sz w:val="22"/>
                <w:szCs w:val="22"/>
              </w:rPr>
              <w:t>Поименованная Правообладателем объективная форма предоставления совокупности данных и команд</w:t>
            </w:r>
          </w:p>
        </w:tc>
      </w:tr>
    </w:tbl>
    <w:p w:rsidR="009233B6" w:rsidRDefault="009233B6" w:rsidP="009233B6"/>
    <w:p w:rsidR="009233B6" w:rsidRDefault="009233B6" w:rsidP="009233B6">
      <w:pPr>
        <w:pStyle w:val="11"/>
        <w:keepLines/>
        <w:numPr>
          <w:ilvl w:val="0"/>
          <w:numId w:val="6"/>
        </w:numPr>
        <w:tabs>
          <w:tab w:val="left" w:pos="360"/>
          <w:tab w:val="left" w:pos="1276"/>
        </w:tabs>
        <w:spacing w:before="0" w:after="0"/>
        <w:ind w:left="0" w:right="170" w:firstLine="0"/>
        <w:contextualSpacing/>
        <w:rPr>
          <w:sz w:val="22"/>
          <w:szCs w:val="22"/>
        </w:rPr>
      </w:pPr>
      <w:bookmarkStart w:id="6" w:name="_Toc114228721"/>
      <w:r>
        <w:rPr>
          <w:rFonts w:ascii="Times New Roman" w:hAnsi="Times New Roman" w:cs="Times New Roman"/>
          <w:sz w:val="22"/>
          <w:szCs w:val="22"/>
        </w:rPr>
        <w:lastRenderedPageBreak/>
        <w:t>Назначение и цели Системы</w:t>
      </w:r>
      <w:bookmarkEnd w:id="6"/>
    </w:p>
    <w:p w:rsidR="009233B6" w:rsidRDefault="009233B6" w:rsidP="009233B6">
      <w:pPr>
        <w:pStyle w:val="phnormal0"/>
        <w:spacing w:line="240" w:lineRule="auto"/>
        <w:rPr>
          <w:sz w:val="22"/>
          <w:szCs w:val="22"/>
        </w:rPr>
      </w:pPr>
      <w:r>
        <w:rPr>
          <w:sz w:val="22"/>
          <w:szCs w:val="22"/>
        </w:rPr>
        <w:t>Система предназначена для формирования информационных ресурсов на региональном уровне, а также для оперативного мониторинга количественных показателей (индикаторов).</w:t>
      </w:r>
    </w:p>
    <w:p w:rsidR="009233B6" w:rsidRDefault="009233B6" w:rsidP="009233B6">
      <w:pPr>
        <w:pStyle w:val="phnormal0"/>
        <w:spacing w:line="240" w:lineRule="auto"/>
        <w:rPr>
          <w:sz w:val="22"/>
          <w:szCs w:val="22"/>
        </w:rPr>
      </w:pPr>
      <w:r>
        <w:rPr>
          <w:sz w:val="22"/>
          <w:szCs w:val="22"/>
        </w:rPr>
        <w:t xml:space="preserve">Система обеспечивает возможность сбора и анализа первичной информации муниципальными и региональными органами, позволяет получить детализированные сведения как по отдельно взятому району, так и любой группе районов, автоматизирует и оптимизирует процессы получения качественной информации. </w:t>
      </w:r>
    </w:p>
    <w:p w:rsidR="009233B6" w:rsidRDefault="009233B6" w:rsidP="009233B6">
      <w:pPr>
        <w:pStyle w:val="phnormal0"/>
        <w:spacing w:line="240" w:lineRule="auto"/>
        <w:rPr>
          <w:sz w:val="22"/>
          <w:szCs w:val="22"/>
        </w:rPr>
      </w:pPr>
      <w:r>
        <w:rPr>
          <w:sz w:val="22"/>
          <w:szCs w:val="22"/>
        </w:rPr>
        <w:t>Автоматизация сбора статистической отчетности позволяет обеспечить консолидацию информации в нужном объёме на уровне муниципальных районов, областном уровне с возможностью предоставления различных аналитических отчетов.</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lang w:val="en-US"/>
        </w:rPr>
      </w:pPr>
      <w:bookmarkStart w:id="7" w:name="_Toc114228722"/>
      <w:r w:rsidRPr="00326F9C">
        <w:rPr>
          <w:rFonts w:ascii="Times New Roman" w:hAnsi="Times New Roman"/>
          <w:i w:val="0"/>
          <w:sz w:val="22"/>
          <w:szCs w:val="22"/>
        </w:rPr>
        <w:t>Назначение Системы</w:t>
      </w:r>
      <w:bookmarkEnd w:id="7"/>
    </w:p>
    <w:p w:rsidR="009233B6" w:rsidRDefault="009233B6" w:rsidP="009233B6">
      <w:pPr>
        <w:pStyle w:val="phnormal0"/>
        <w:tabs>
          <w:tab w:val="left" w:pos="4820"/>
        </w:tabs>
        <w:spacing w:line="240" w:lineRule="auto"/>
        <w:rPr>
          <w:sz w:val="22"/>
          <w:szCs w:val="22"/>
        </w:rPr>
      </w:pPr>
      <w:r>
        <w:rPr>
          <w:sz w:val="22"/>
          <w:szCs w:val="22"/>
        </w:rPr>
        <w:t>Система предназначена для решения следующих задач:</w:t>
      </w:r>
    </w:p>
    <w:p w:rsidR="009233B6" w:rsidRDefault="009233B6" w:rsidP="009233B6">
      <w:pPr>
        <w:pStyle w:val="phlistitemized1"/>
        <w:numPr>
          <w:ilvl w:val="0"/>
          <w:numId w:val="5"/>
        </w:numPr>
        <w:tabs>
          <w:tab w:val="clear" w:pos="360"/>
          <w:tab w:val="clear" w:pos="435"/>
          <w:tab w:val="clear" w:pos="1571"/>
          <w:tab w:val="left" w:pos="1077"/>
          <w:tab w:val="left" w:pos="4820"/>
        </w:tabs>
        <w:spacing w:line="240" w:lineRule="auto"/>
        <w:rPr>
          <w:sz w:val="22"/>
          <w:szCs w:val="22"/>
        </w:rPr>
      </w:pPr>
      <w:r>
        <w:rPr>
          <w:sz w:val="22"/>
          <w:szCs w:val="22"/>
        </w:rPr>
        <w:t>Комплексная автоматизация сбора статистических показателей (индикаторов);</w:t>
      </w:r>
    </w:p>
    <w:p w:rsidR="009233B6" w:rsidRDefault="009233B6" w:rsidP="009233B6">
      <w:pPr>
        <w:pStyle w:val="phlistitemized1"/>
        <w:numPr>
          <w:ilvl w:val="0"/>
          <w:numId w:val="5"/>
        </w:numPr>
        <w:tabs>
          <w:tab w:val="clear" w:pos="360"/>
          <w:tab w:val="clear" w:pos="435"/>
          <w:tab w:val="clear" w:pos="1571"/>
          <w:tab w:val="left" w:pos="1077"/>
          <w:tab w:val="left" w:pos="4820"/>
        </w:tabs>
        <w:spacing w:line="240" w:lineRule="auto"/>
        <w:rPr>
          <w:sz w:val="22"/>
          <w:szCs w:val="22"/>
        </w:rPr>
      </w:pPr>
      <w:r>
        <w:rPr>
          <w:sz w:val="22"/>
          <w:szCs w:val="22"/>
        </w:rPr>
        <w:t>Консолидация данных на муниципальном уровне и формирование необходимой статистической отчетности по муниципальному району;</w:t>
      </w:r>
    </w:p>
    <w:p w:rsidR="009233B6" w:rsidRDefault="009233B6" w:rsidP="009233B6">
      <w:pPr>
        <w:pStyle w:val="phlistitemized1"/>
        <w:numPr>
          <w:ilvl w:val="0"/>
          <w:numId w:val="5"/>
        </w:numPr>
        <w:tabs>
          <w:tab w:val="clear" w:pos="360"/>
          <w:tab w:val="clear" w:pos="435"/>
          <w:tab w:val="clear" w:pos="1571"/>
          <w:tab w:val="left" w:pos="1077"/>
          <w:tab w:val="left" w:pos="4820"/>
        </w:tabs>
        <w:spacing w:line="240" w:lineRule="auto"/>
        <w:rPr>
          <w:sz w:val="22"/>
          <w:szCs w:val="22"/>
        </w:rPr>
      </w:pPr>
      <w:r>
        <w:rPr>
          <w:sz w:val="22"/>
          <w:szCs w:val="22"/>
        </w:rPr>
        <w:t>Консолидация статистических данных по индикаторам на уровне региона;</w:t>
      </w:r>
    </w:p>
    <w:p w:rsidR="009233B6" w:rsidRDefault="009233B6" w:rsidP="009233B6">
      <w:pPr>
        <w:pStyle w:val="phlistitemized1"/>
        <w:numPr>
          <w:ilvl w:val="0"/>
          <w:numId w:val="5"/>
        </w:numPr>
        <w:tabs>
          <w:tab w:val="clear" w:pos="360"/>
          <w:tab w:val="clear" w:pos="435"/>
          <w:tab w:val="clear" w:pos="1571"/>
          <w:tab w:val="left" w:pos="1077"/>
          <w:tab w:val="left" w:pos="4820"/>
        </w:tabs>
        <w:spacing w:line="240" w:lineRule="auto"/>
        <w:rPr>
          <w:sz w:val="22"/>
          <w:szCs w:val="22"/>
        </w:rPr>
      </w:pPr>
      <w:r>
        <w:rPr>
          <w:sz w:val="22"/>
          <w:szCs w:val="22"/>
        </w:rPr>
        <w:t xml:space="preserve">Оперативное формирование по запросам аналитических отчетов по индикаторам из статистической и прочей отчетности для последующего анализа; </w:t>
      </w:r>
    </w:p>
    <w:p w:rsidR="009233B6" w:rsidRDefault="009233B6" w:rsidP="009233B6">
      <w:pPr>
        <w:pStyle w:val="phlistitemized1"/>
        <w:numPr>
          <w:ilvl w:val="0"/>
          <w:numId w:val="5"/>
        </w:numPr>
        <w:tabs>
          <w:tab w:val="clear" w:pos="360"/>
          <w:tab w:val="clear" w:pos="435"/>
          <w:tab w:val="clear" w:pos="1571"/>
          <w:tab w:val="left" w:pos="1077"/>
          <w:tab w:val="left" w:pos="4820"/>
        </w:tabs>
        <w:spacing w:line="240" w:lineRule="auto"/>
        <w:rPr>
          <w:sz w:val="22"/>
          <w:szCs w:val="22"/>
        </w:rPr>
      </w:pPr>
      <w:r>
        <w:rPr>
          <w:sz w:val="22"/>
          <w:szCs w:val="22"/>
        </w:rPr>
        <w:t>Оперативное формирование по запросам визуального представления индикаторов статистической отчетности для последующего анализа;</w:t>
      </w: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8" w:name="_Toc114228723"/>
      <w:r w:rsidRPr="00326F9C">
        <w:rPr>
          <w:rFonts w:ascii="Times New Roman" w:hAnsi="Times New Roman"/>
          <w:i w:val="0"/>
          <w:sz w:val="22"/>
          <w:szCs w:val="22"/>
        </w:rPr>
        <w:t>Цели Системы</w:t>
      </w:r>
      <w:bookmarkEnd w:id="8"/>
    </w:p>
    <w:p w:rsidR="009233B6" w:rsidRDefault="009233B6" w:rsidP="009233B6">
      <w:pPr>
        <w:pStyle w:val="phnormal0"/>
        <w:spacing w:line="240" w:lineRule="auto"/>
        <w:rPr>
          <w:sz w:val="22"/>
          <w:szCs w:val="22"/>
        </w:rPr>
      </w:pPr>
      <w:r>
        <w:rPr>
          <w:sz w:val="22"/>
          <w:szCs w:val="22"/>
        </w:rPr>
        <w:t>Основными целями являются:</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Автоматизация сбора, консолидации и анализа статистической отраслевой отчетности;</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Осуществление качественного информационного обмена между всеми уровнями отраслевой сети учреждений;</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Мониторинг деятельности служб системы профилактики в режиме реального времени;</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Повышение оперативности, эффективности и качества управления службами системы профилактики;</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Снижение трудоемкости, как на этапе первичного заполнения данных, так и на этапе обработки информации и формирования аналитических выводов;</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Сокращение временных, трудовых и финансовых трудозатрат на формирование статистической отчетности.</w:t>
      </w:r>
    </w:p>
    <w:p w:rsidR="009233B6" w:rsidRDefault="009233B6" w:rsidP="009233B6">
      <w:pPr>
        <w:pStyle w:val="11"/>
        <w:keepLines/>
        <w:numPr>
          <w:ilvl w:val="0"/>
          <w:numId w:val="6"/>
        </w:numPr>
        <w:tabs>
          <w:tab w:val="left" w:pos="360"/>
          <w:tab w:val="left" w:pos="1276"/>
        </w:tabs>
        <w:spacing w:before="0" w:after="0"/>
        <w:ind w:left="0" w:right="170" w:firstLine="0"/>
        <w:contextualSpacing/>
        <w:rPr>
          <w:rFonts w:ascii="Times New Roman" w:hAnsi="Times New Roman" w:cs="Times New Roman"/>
          <w:sz w:val="22"/>
          <w:szCs w:val="22"/>
        </w:rPr>
      </w:pPr>
      <w:bookmarkStart w:id="9" w:name="_Toc114228724"/>
      <w:r>
        <w:rPr>
          <w:rFonts w:ascii="Times New Roman" w:hAnsi="Times New Roman" w:cs="Times New Roman"/>
          <w:sz w:val="22"/>
          <w:szCs w:val="22"/>
        </w:rPr>
        <w:t>Характеристики Системы</w:t>
      </w:r>
      <w:bookmarkEnd w:id="9"/>
    </w:p>
    <w:p w:rsidR="009233B6" w:rsidRDefault="009233B6" w:rsidP="009233B6">
      <w:pPr>
        <w:pStyle w:val="phnormal0"/>
        <w:spacing w:line="240" w:lineRule="auto"/>
        <w:rPr>
          <w:sz w:val="22"/>
          <w:szCs w:val="22"/>
        </w:rPr>
      </w:pPr>
      <w:r>
        <w:rPr>
          <w:sz w:val="22"/>
          <w:szCs w:val="22"/>
        </w:rPr>
        <w:t xml:space="preserve">Система содержит всю необходимую функциональность для осуществления деятельности служб системы профилактики по сбору статистической отчетности и анализу полученной информации. Сеть учреждений, включающая в себя учреждения муниципального подчинения, специализированные и учебные учреждения, имеет иерархическую трехуровневую структуру: </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1-ый уровень (Центр учета – формирование свода ведомства);</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2-ой уровень (Муниципальные управления – формирование свода муниципального образования);</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3-ий уровень (Учреждения -  первичная отчетность).</w:t>
      </w:r>
    </w:p>
    <w:p w:rsidR="009233B6" w:rsidRDefault="009233B6" w:rsidP="009233B6">
      <w:pPr>
        <w:pStyle w:val="phnormal0"/>
        <w:spacing w:line="240" w:lineRule="auto"/>
        <w:rPr>
          <w:sz w:val="22"/>
          <w:szCs w:val="22"/>
        </w:rPr>
      </w:pPr>
      <w:r>
        <w:rPr>
          <w:sz w:val="22"/>
          <w:szCs w:val="22"/>
        </w:rPr>
        <w:t>Рабочие места сотрудников учреждений территориально распределены, оснащены средствами вычислительной техники и имеют постоянный доступ к сети Интернет.</w:t>
      </w:r>
    </w:p>
    <w:p w:rsidR="009233B6" w:rsidRPr="00326F9C" w:rsidRDefault="009233B6" w:rsidP="009233B6">
      <w:pPr>
        <w:pStyle w:val="phnormal0"/>
        <w:spacing w:line="240" w:lineRule="auto"/>
        <w:rPr>
          <w:sz w:val="22"/>
          <w:szCs w:val="22"/>
        </w:rPr>
      </w:pPr>
    </w:p>
    <w:p w:rsidR="009233B6" w:rsidRPr="00326F9C"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i w:val="0"/>
          <w:sz w:val="22"/>
          <w:szCs w:val="22"/>
        </w:rPr>
      </w:pPr>
      <w:bookmarkStart w:id="10" w:name="_Toc114228725"/>
      <w:r w:rsidRPr="00326F9C">
        <w:rPr>
          <w:rFonts w:ascii="Times New Roman" w:hAnsi="Times New Roman"/>
          <w:i w:val="0"/>
          <w:sz w:val="22"/>
          <w:szCs w:val="22"/>
        </w:rPr>
        <w:t>Краткие сведения о Системе</w:t>
      </w:r>
      <w:bookmarkEnd w:id="10"/>
    </w:p>
    <w:p w:rsidR="009233B6" w:rsidRDefault="009233B6" w:rsidP="009233B6">
      <w:pPr>
        <w:pStyle w:val="phnormal0"/>
        <w:spacing w:line="240" w:lineRule="auto"/>
        <w:ind w:firstLine="567"/>
        <w:rPr>
          <w:sz w:val="22"/>
          <w:szCs w:val="22"/>
        </w:rPr>
      </w:pPr>
      <w:r>
        <w:rPr>
          <w:sz w:val="22"/>
          <w:szCs w:val="22"/>
        </w:rPr>
        <w:t xml:space="preserve"> </w:t>
      </w:r>
      <w:r w:rsidRPr="0035057C">
        <w:rPr>
          <w:sz w:val="22"/>
          <w:szCs w:val="22"/>
        </w:rPr>
        <w:t xml:space="preserve">«Региональный ресурсный центр по профилактике безнадзорности и правонарушений несовершеннолетних Ленинградской области на базе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w:t>
      </w:r>
      <w:r>
        <w:rPr>
          <w:sz w:val="22"/>
          <w:szCs w:val="22"/>
        </w:rPr>
        <w:t xml:space="preserve">обладает неисключительными правами на использование программного обеспечения </w:t>
      </w:r>
      <w:r w:rsidRPr="0035057C">
        <w:rPr>
          <w:sz w:val="22"/>
          <w:szCs w:val="22"/>
        </w:rPr>
        <w:t xml:space="preserve">ГИС СОП. Система представляет собой программный продукт, </w:t>
      </w:r>
      <w:r>
        <w:rPr>
          <w:sz w:val="22"/>
          <w:szCs w:val="22"/>
        </w:rPr>
        <w:t>с интерфейсом на русском языке, предназначенный для выполнения задачи автоматизации процессов централизованного сбора и анализа данных.</w:t>
      </w:r>
    </w:p>
    <w:p w:rsidR="009233B6" w:rsidRDefault="009233B6" w:rsidP="009233B6">
      <w:pPr>
        <w:pStyle w:val="phnormal0"/>
        <w:spacing w:line="240" w:lineRule="auto"/>
        <w:rPr>
          <w:sz w:val="22"/>
          <w:szCs w:val="22"/>
        </w:rPr>
      </w:pPr>
      <w:r>
        <w:rPr>
          <w:sz w:val="22"/>
          <w:szCs w:val="22"/>
        </w:rPr>
        <w:t xml:space="preserve">Система организована по принципу трехзвенной архитектуры: </w:t>
      </w:r>
      <w:proofErr w:type="spellStart"/>
      <w:r>
        <w:rPr>
          <w:sz w:val="22"/>
          <w:szCs w:val="22"/>
        </w:rPr>
        <w:t>Web</w:t>
      </w:r>
      <w:proofErr w:type="spellEnd"/>
      <w:r>
        <w:rPr>
          <w:sz w:val="22"/>
          <w:szCs w:val="22"/>
        </w:rPr>
        <w:t xml:space="preserve">-браузер, сервер приложений, который функционирует на основе </w:t>
      </w:r>
      <w:proofErr w:type="spellStart"/>
      <w:r>
        <w:rPr>
          <w:sz w:val="22"/>
          <w:szCs w:val="22"/>
        </w:rPr>
        <w:t>Web</w:t>
      </w:r>
      <w:proofErr w:type="spellEnd"/>
      <w:r>
        <w:rPr>
          <w:sz w:val="22"/>
          <w:szCs w:val="22"/>
        </w:rPr>
        <w:t>-сервера, и сервер базы данных.</w:t>
      </w:r>
    </w:p>
    <w:p w:rsidR="009233B6" w:rsidRDefault="009233B6" w:rsidP="009233B6">
      <w:pPr>
        <w:pStyle w:val="phnormal0"/>
        <w:spacing w:line="240" w:lineRule="auto"/>
        <w:rPr>
          <w:sz w:val="22"/>
          <w:szCs w:val="22"/>
        </w:rPr>
      </w:pPr>
      <w:r>
        <w:rPr>
          <w:sz w:val="22"/>
          <w:szCs w:val="22"/>
        </w:rPr>
        <w:t xml:space="preserve">Система предусматривает возможность работы в режиме </w:t>
      </w:r>
      <w:proofErr w:type="spellStart"/>
      <w:r>
        <w:rPr>
          <w:sz w:val="22"/>
          <w:szCs w:val="22"/>
        </w:rPr>
        <w:t>Web</w:t>
      </w:r>
      <w:proofErr w:type="spellEnd"/>
      <w:r>
        <w:rPr>
          <w:sz w:val="22"/>
          <w:szCs w:val="22"/>
        </w:rPr>
        <w:t xml:space="preserve">-интерфейса, функционирующего в различных операционных средах – </w:t>
      </w:r>
      <w:proofErr w:type="spellStart"/>
      <w:r>
        <w:rPr>
          <w:sz w:val="22"/>
          <w:szCs w:val="22"/>
        </w:rPr>
        <w:t>Microsoft</w:t>
      </w:r>
      <w:proofErr w:type="spellEnd"/>
      <w:r>
        <w:rPr>
          <w:sz w:val="22"/>
          <w:szCs w:val="22"/>
        </w:rPr>
        <w:t xml:space="preserve"> </w:t>
      </w:r>
      <w:proofErr w:type="spellStart"/>
      <w:r>
        <w:rPr>
          <w:sz w:val="22"/>
          <w:szCs w:val="22"/>
        </w:rPr>
        <w:t>Windows</w:t>
      </w:r>
      <w:proofErr w:type="spellEnd"/>
      <w:r>
        <w:rPr>
          <w:sz w:val="22"/>
          <w:szCs w:val="22"/>
        </w:rPr>
        <w:t xml:space="preserve">, </w:t>
      </w:r>
      <w:proofErr w:type="spellStart"/>
      <w:r w:rsidRPr="0035057C">
        <w:rPr>
          <w:sz w:val="22"/>
          <w:szCs w:val="22"/>
        </w:rPr>
        <w:t>Unix</w:t>
      </w:r>
      <w:proofErr w:type="spellEnd"/>
      <w:r w:rsidRPr="0035057C">
        <w:rPr>
          <w:sz w:val="22"/>
          <w:szCs w:val="22"/>
        </w:rPr>
        <w:t xml:space="preserve"> (</w:t>
      </w:r>
      <w:proofErr w:type="spellStart"/>
      <w:r w:rsidRPr="0035057C">
        <w:rPr>
          <w:sz w:val="22"/>
          <w:szCs w:val="22"/>
        </w:rPr>
        <w:t>Linux</w:t>
      </w:r>
      <w:proofErr w:type="spellEnd"/>
      <w:r w:rsidRPr="0035057C">
        <w:rPr>
          <w:sz w:val="22"/>
          <w:szCs w:val="22"/>
        </w:rPr>
        <w:t xml:space="preserve">), </w:t>
      </w:r>
      <w:proofErr w:type="spellStart"/>
      <w:r w:rsidRPr="0035057C">
        <w:rPr>
          <w:sz w:val="22"/>
          <w:szCs w:val="22"/>
        </w:rPr>
        <w:t>Apple</w:t>
      </w:r>
      <w:proofErr w:type="spellEnd"/>
      <w:r w:rsidRPr="0035057C">
        <w:rPr>
          <w:sz w:val="22"/>
          <w:szCs w:val="22"/>
        </w:rPr>
        <w:t xml:space="preserve"> </w:t>
      </w:r>
      <w:proofErr w:type="spellStart"/>
      <w:r w:rsidRPr="0035057C">
        <w:rPr>
          <w:sz w:val="22"/>
          <w:szCs w:val="22"/>
        </w:rPr>
        <w:lastRenderedPageBreak/>
        <w:t>MacOS</w:t>
      </w:r>
      <w:proofErr w:type="spellEnd"/>
      <w:r w:rsidRPr="0035057C">
        <w:rPr>
          <w:sz w:val="22"/>
          <w:szCs w:val="22"/>
        </w:rPr>
        <w:t xml:space="preserve">. </w:t>
      </w:r>
      <w:r>
        <w:rPr>
          <w:sz w:val="22"/>
          <w:szCs w:val="22"/>
        </w:rPr>
        <w:t xml:space="preserve">Система не требует </w:t>
      </w:r>
      <w:r w:rsidRPr="00AA6013">
        <w:rPr>
          <w:sz w:val="22"/>
          <w:szCs w:val="22"/>
        </w:rPr>
        <w:t>регулярного администрирования</w:t>
      </w:r>
      <w:r>
        <w:rPr>
          <w:sz w:val="22"/>
          <w:szCs w:val="22"/>
        </w:rPr>
        <w:t>. Штатные средства Системы позволяют проводить удаленное администрирование базы данных и настройку Системы (при наличии технической возможности доступа к серверам Системы).</w:t>
      </w:r>
    </w:p>
    <w:p w:rsidR="009233B6" w:rsidRPr="00AA6013" w:rsidRDefault="009233B6" w:rsidP="009233B6">
      <w:pPr>
        <w:pStyle w:val="phnormal0"/>
        <w:spacing w:line="240" w:lineRule="auto"/>
      </w:pPr>
      <w:r w:rsidRPr="00AA6013">
        <w:rPr>
          <w:sz w:val="22"/>
          <w:szCs w:val="22"/>
        </w:rPr>
        <w:t>Система рассчитана на хранение в одной БД всех данных. Доступ к данным регламентируется правами профиля.</w:t>
      </w:r>
    </w:p>
    <w:p w:rsidR="009233B6" w:rsidRDefault="009233B6" w:rsidP="009233B6">
      <w:pPr>
        <w:pStyle w:val="phnormal0"/>
        <w:spacing w:line="240" w:lineRule="auto"/>
        <w:rPr>
          <w:sz w:val="22"/>
          <w:szCs w:val="22"/>
        </w:rPr>
      </w:pPr>
      <w:r>
        <w:rPr>
          <w:sz w:val="22"/>
          <w:szCs w:val="22"/>
        </w:rPr>
        <w:t>Доступ к профилям регламентирован Системой таким образом, чтобы пользователи и администраторы Системы конкретного уровня могли иметь право на просмотр и изменение данных, относящихся только к профилю конкретного уровня.</w:t>
      </w:r>
    </w:p>
    <w:p w:rsidR="009233B6" w:rsidRDefault="009233B6" w:rsidP="009233B6">
      <w:pPr>
        <w:pStyle w:val="phnormal0"/>
        <w:spacing w:line="240" w:lineRule="auto"/>
        <w:rPr>
          <w:sz w:val="22"/>
          <w:szCs w:val="22"/>
        </w:rPr>
      </w:pPr>
      <w:r>
        <w:rPr>
          <w:sz w:val="22"/>
          <w:szCs w:val="22"/>
        </w:rPr>
        <w:t xml:space="preserve">Пользовательский интерфейс Системы обеспечивает необходимое качество взаимодействия человека с машиной и комфортность работы персонала. </w:t>
      </w:r>
    </w:p>
    <w:p w:rsidR="009233B6" w:rsidRDefault="009233B6" w:rsidP="009233B6">
      <w:pPr>
        <w:pStyle w:val="phnormal0"/>
        <w:spacing w:line="240" w:lineRule="auto"/>
        <w:rPr>
          <w:sz w:val="22"/>
          <w:szCs w:val="22"/>
        </w:rPr>
      </w:pPr>
      <w:r>
        <w:rPr>
          <w:sz w:val="22"/>
          <w:szCs w:val="22"/>
        </w:rPr>
        <w:t>Вход в пользовательскую часть Системы и дальнейшая работа осуществляются только при указании имени пользователя и его пароля.</w:t>
      </w:r>
    </w:p>
    <w:p w:rsidR="009233B6" w:rsidRPr="00AA6013" w:rsidRDefault="009233B6" w:rsidP="009233B6">
      <w:pPr>
        <w:pStyle w:val="phnormal0"/>
        <w:spacing w:line="240" w:lineRule="auto"/>
        <w:rPr>
          <w:sz w:val="22"/>
          <w:szCs w:val="22"/>
        </w:rPr>
      </w:pPr>
      <w:r>
        <w:rPr>
          <w:sz w:val="22"/>
          <w:szCs w:val="22"/>
        </w:rPr>
        <w:t>В Системе предусмотрена возможность настройки для каждой пользовательской роли прав доступа к информационным ресурсам и выполнения определенных операций.</w:t>
      </w:r>
    </w:p>
    <w:p w:rsidR="009233B6" w:rsidRDefault="009233B6" w:rsidP="009233B6">
      <w:pPr>
        <w:pStyle w:val="phnormal0"/>
        <w:tabs>
          <w:tab w:val="left" w:pos="4820"/>
        </w:tabs>
        <w:spacing w:line="240" w:lineRule="auto"/>
        <w:rPr>
          <w:sz w:val="22"/>
          <w:szCs w:val="22"/>
        </w:rPr>
      </w:pPr>
      <w:r>
        <w:rPr>
          <w:sz w:val="22"/>
          <w:szCs w:val="22"/>
        </w:rPr>
        <w:t xml:space="preserve">Доступ к Системе посредством </w:t>
      </w:r>
      <w:proofErr w:type="spellStart"/>
      <w:r>
        <w:rPr>
          <w:sz w:val="22"/>
          <w:szCs w:val="22"/>
        </w:rPr>
        <w:t>Web</w:t>
      </w:r>
      <w:proofErr w:type="spellEnd"/>
      <w:r>
        <w:rPr>
          <w:sz w:val="22"/>
          <w:szCs w:val="22"/>
        </w:rPr>
        <w:t xml:space="preserve">-интерфейса осуществляется с помощью SSL сертификатов и защищенного протокола HTTPS </w:t>
      </w:r>
      <w:r>
        <w:rPr>
          <w:rStyle w:val="phnormal"/>
          <w:sz w:val="22"/>
          <w:szCs w:val="22"/>
        </w:rPr>
        <w:t>(Заказчик самостоятельно осуществляет регистрацию домена на сервер, на котором установлена Система и предоставляет Исполнителю соответствующий SSL сертификат)</w:t>
      </w:r>
      <w:r>
        <w:rPr>
          <w:sz w:val="22"/>
          <w:szCs w:val="22"/>
        </w:rPr>
        <w:t>.</w:t>
      </w:r>
    </w:p>
    <w:p w:rsidR="009233B6" w:rsidRDefault="009233B6" w:rsidP="009233B6">
      <w:pPr>
        <w:pStyle w:val="phnormal0"/>
        <w:spacing w:line="240" w:lineRule="auto"/>
      </w:pPr>
      <w:r>
        <w:rPr>
          <w:sz w:val="22"/>
          <w:szCs w:val="22"/>
        </w:rPr>
        <w:t>В целях защиты данных сервера БД от несанкционированного доступа конечные пользователи Системы не знают пароль доступа непосредственно к самому серверу БД. Авторизация в Системе предусматривает доступ к функциям приложения, а не к серверу базы данных.</w:t>
      </w:r>
    </w:p>
    <w:p w:rsidR="009233B6" w:rsidRPr="00AA6013" w:rsidRDefault="009233B6" w:rsidP="009233B6">
      <w:pPr>
        <w:pStyle w:val="phnormal0"/>
        <w:spacing w:line="240" w:lineRule="auto"/>
      </w:pPr>
      <w:r w:rsidRPr="00AA6013">
        <w:rPr>
          <w:sz w:val="22"/>
          <w:szCs w:val="22"/>
        </w:rPr>
        <w:t>Регистрация всех пользователей осуществляется администратором системы. В целях безопасности конечный пользователь получает пароль к своему аккаунту от администратора системы. При потере пароля конечный пользователь обращается к администрато</w:t>
      </w:r>
      <w:r>
        <w:rPr>
          <w:sz w:val="22"/>
          <w:szCs w:val="22"/>
        </w:rPr>
        <w:t xml:space="preserve">ру системы для повторной </w:t>
      </w:r>
      <w:proofErr w:type="gramStart"/>
      <w:r>
        <w:rPr>
          <w:sz w:val="22"/>
          <w:szCs w:val="22"/>
        </w:rPr>
        <w:t>выдачи  данных</w:t>
      </w:r>
      <w:proofErr w:type="gramEnd"/>
      <w:r>
        <w:rPr>
          <w:sz w:val="22"/>
          <w:szCs w:val="22"/>
        </w:rPr>
        <w:t>.</w:t>
      </w:r>
    </w:p>
    <w:p w:rsidR="009233B6" w:rsidRDefault="009233B6" w:rsidP="009233B6">
      <w:pPr>
        <w:pStyle w:val="phnormal0"/>
        <w:spacing w:line="240" w:lineRule="auto"/>
        <w:rPr>
          <w:sz w:val="22"/>
          <w:szCs w:val="22"/>
        </w:rPr>
      </w:pPr>
      <w:r>
        <w:rPr>
          <w:sz w:val="22"/>
          <w:szCs w:val="22"/>
          <w:highlight w:val="white"/>
        </w:rPr>
        <w:t>База данных функционирует под управлением сервера базы данных промышленного масштаба с поддержкой многопроцессорности и кластеризации, обеспечивающего повышенный уровень сохранности информации при авариях, отказах технических средств (в том числе – потеря питания).</w:t>
      </w:r>
    </w:p>
    <w:p w:rsidR="009233B6" w:rsidRDefault="009233B6" w:rsidP="009233B6">
      <w:pPr>
        <w:pStyle w:val="phnormal0"/>
        <w:spacing w:line="240" w:lineRule="auto"/>
        <w:rPr>
          <w:sz w:val="22"/>
          <w:szCs w:val="22"/>
        </w:rPr>
      </w:pPr>
      <w:r>
        <w:rPr>
          <w:sz w:val="22"/>
          <w:szCs w:val="22"/>
        </w:rPr>
        <w:t>Система обеспечивает фильтрацию выводимой информации, настраиваемую пользователем Системы.</w:t>
      </w:r>
    </w:p>
    <w:p w:rsidR="009233B6" w:rsidRPr="00AA6013" w:rsidRDefault="009233B6" w:rsidP="009233B6">
      <w:pPr>
        <w:pStyle w:val="phnormal0"/>
        <w:spacing w:line="240" w:lineRule="auto"/>
        <w:rPr>
          <w:sz w:val="22"/>
          <w:szCs w:val="22"/>
        </w:rPr>
      </w:pPr>
      <w:r>
        <w:rPr>
          <w:sz w:val="22"/>
          <w:szCs w:val="22"/>
        </w:rPr>
        <w:t>В Системе предусмотрен удобный механизм установки обновлений, не требующих участия специалистов учреждений. При установке обновления на сервере автоматически вносятся изменения в структуру базы данных.</w:t>
      </w:r>
    </w:p>
    <w:p w:rsidR="009233B6" w:rsidRDefault="009233B6" w:rsidP="009233B6">
      <w:pPr>
        <w:pStyle w:val="phnormal0"/>
        <w:spacing w:line="240" w:lineRule="auto"/>
        <w:rPr>
          <w:sz w:val="22"/>
          <w:szCs w:val="22"/>
        </w:rPr>
      </w:pPr>
      <w:r>
        <w:rPr>
          <w:sz w:val="22"/>
          <w:szCs w:val="22"/>
        </w:rPr>
        <w:t>В Системе предусмотрена печать документов по заранее настроенным шаблонам.</w:t>
      </w:r>
    </w:p>
    <w:p w:rsidR="009233B6" w:rsidRDefault="009233B6" w:rsidP="009233B6">
      <w:pPr>
        <w:pStyle w:val="phnormal0"/>
        <w:spacing w:line="240" w:lineRule="auto"/>
        <w:rPr>
          <w:sz w:val="22"/>
          <w:szCs w:val="22"/>
        </w:rPr>
      </w:pPr>
      <w:r>
        <w:rPr>
          <w:sz w:val="22"/>
          <w:szCs w:val="22"/>
        </w:rPr>
        <w:t xml:space="preserve">Все печатные формы, формируемые Системой, представлены в формате, совместимом с пакетом программ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начиная с версии 2003 и пакетом </w:t>
      </w:r>
      <w:proofErr w:type="spellStart"/>
      <w:r>
        <w:rPr>
          <w:sz w:val="22"/>
          <w:szCs w:val="22"/>
        </w:rPr>
        <w:t>OpenOffice</w:t>
      </w:r>
      <w:proofErr w:type="spellEnd"/>
      <w:r>
        <w:rPr>
          <w:sz w:val="22"/>
          <w:szCs w:val="22"/>
        </w:rPr>
        <w:t>. Предоставляемые пользователям готовые печатные формы открываются в соответствующем пакете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или </w:t>
      </w:r>
      <w:proofErr w:type="spellStart"/>
      <w:r>
        <w:rPr>
          <w:sz w:val="22"/>
          <w:szCs w:val="22"/>
        </w:rPr>
        <w:t>OpenOffice</w:t>
      </w:r>
      <w:proofErr w:type="spellEnd"/>
      <w:r>
        <w:rPr>
          <w:sz w:val="22"/>
          <w:szCs w:val="22"/>
        </w:rPr>
        <w:t>).</w:t>
      </w:r>
    </w:p>
    <w:p w:rsidR="009233B6" w:rsidRDefault="009233B6" w:rsidP="009233B6">
      <w:pPr>
        <w:pStyle w:val="210"/>
        <w:keepLines/>
        <w:numPr>
          <w:ilvl w:val="1"/>
          <w:numId w:val="6"/>
        </w:numPr>
        <w:tabs>
          <w:tab w:val="left" w:pos="360"/>
          <w:tab w:val="left" w:pos="720"/>
        </w:tabs>
        <w:spacing w:before="0" w:after="0"/>
        <w:ind w:left="720" w:right="170" w:firstLine="0"/>
        <w:rPr>
          <w:rFonts w:ascii="Times New Roman" w:hAnsi="Times New Roman"/>
          <w:sz w:val="22"/>
          <w:szCs w:val="22"/>
        </w:rPr>
      </w:pPr>
      <w:bookmarkStart w:id="11" w:name="_Toc114228726"/>
      <w:r>
        <w:rPr>
          <w:rFonts w:ascii="Times New Roman" w:hAnsi="Times New Roman"/>
          <w:sz w:val="22"/>
          <w:szCs w:val="22"/>
        </w:rPr>
        <w:t>Структура Системы</w:t>
      </w:r>
      <w:bookmarkEnd w:id="11"/>
    </w:p>
    <w:p w:rsidR="009233B6" w:rsidRDefault="009233B6" w:rsidP="009233B6">
      <w:pPr>
        <w:pStyle w:val="phnormal0"/>
        <w:spacing w:line="240" w:lineRule="auto"/>
        <w:rPr>
          <w:sz w:val="22"/>
          <w:szCs w:val="22"/>
        </w:rPr>
      </w:pPr>
      <w:r>
        <w:rPr>
          <w:sz w:val="22"/>
          <w:szCs w:val="22"/>
        </w:rPr>
        <w:t>Система содержит следующие подсистемы:</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Подсистема сбора отчетности;</w:t>
      </w:r>
    </w:p>
    <w:p w:rsidR="009233B6" w:rsidRDefault="009233B6" w:rsidP="009233B6">
      <w:pPr>
        <w:pStyle w:val="phlistitemized1"/>
        <w:numPr>
          <w:ilvl w:val="0"/>
          <w:numId w:val="5"/>
        </w:numPr>
        <w:tabs>
          <w:tab w:val="clear" w:pos="360"/>
          <w:tab w:val="clear" w:pos="435"/>
          <w:tab w:val="clear" w:pos="1571"/>
        </w:tabs>
        <w:spacing w:line="240" w:lineRule="auto"/>
        <w:rPr>
          <w:sz w:val="22"/>
          <w:szCs w:val="22"/>
        </w:rPr>
      </w:pPr>
      <w:r>
        <w:rPr>
          <w:sz w:val="22"/>
          <w:szCs w:val="22"/>
        </w:rPr>
        <w:t>Подсистема формирования итоговых отчетов;</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Подсистема печати;</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highlight w:val="white"/>
        </w:rPr>
        <w:t>Подсистема доступа;</w:t>
      </w:r>
    </w:p>
    <w:p w:rsidR="009233B6" w:rsidRDefault="009233B6" w:rsidP="009233B6">
      <w:pPr>
        <w:pStyle w:val="phlistitemized1"/>
        <w:numPr>
          <w:ilvl w:val="0"/>
          <w:numId w:val="5"/>
        </w:numPr>
        <w:tabs>
          <w:tab w:val="clear" w:pos="360"/>
          <w:tab w:val="clear" w:pos="435"/>
          <w:tab w:val="clear" w:pos="1571"/>
          <w:tab w:val="left" w:pos="1077"/>
        </w:tabs>
        <w:spacing w:line="240" w:lineRule="auto"/>
        <w:rPr>
          <w:sz w:val="22"/>
          <w:szCs w:val="22"/>
        </w:rPr>
      </w:pPr>
      <w:r>
        <w:rPr>
          <w:sz w:val="22"/>
          <w:szCs w:val="22"/>
        </w:rPr>
        <w:t>Подсистема выгрузки данных;</w:t>
      </w:r>
    </w:p>
    <w:p w:rsidR="009233B6" w:rsidRDefault="009233B6" w:rsidP="009233B6">
      <w:pPr>
        <w:pStyle w:val="phlistitemized1"/>
        <w:numPr>
          <w:ilvl w:val="0"/>
          <w:numId w:val="5"/>
        </w:numPr>
        <w:tabs>
          <w:tab w:val="clear" w:pos="360"/>
          <w:tab w:val="clear" w:pos="435"/>
          <w:tab w:val="clear" w:pos="1571"/>
        </w:tabs>
        <w:spacing w:line="240" w:lineRule="auto"/>
        <w:rPr>
          <w:sz w:val="22"/>
          <w:szCs w:val="22"/>
        </w:rPr>
      </w:pPr>
      <w:r>
        <w:rPr>
          <w:sz w:val="22"/>
          <w:szCs w:val="22"/>
        </w:rPr>
        <w:t>Подсистема администрирования;</w:t>
      </w:r>
    </w:p>
    <w:p w:rsidR="009233B6" w:rsidRDefault="009233B6" w:rsidP="009233B6">
      <w:pPr>
        <w:pStyle w:val="phnormal0"/>
        <w:spacing w:line="240" w:lineRule="auto"/>
        <w:rPr>
          <w:sz w:val="22"/>
          <w:szCs w:val="22"/>
        </w:rPr>
      </w:pPr>
    </w:p>
    <w:p w:rsidR="009233B6" w:rsidRDefault="009233B6" w:rsidP="009233B6">
      <w:pPr>
        <w:pStyle w:val="11"/>
        <w:keepNext w:val="0"/>
        <w:widowControl w:val="0"/>
        <w:numPr>
          <w:ilvl w:val="0"/>
          <w:numId w:val="6"/>
        </w:numPr>
        <w:tabs>
          <w:tab w:val="left" w:pos="360"/>
          <w:tab w:val="left" w:pos="1276"/>
          <w:tab w:val="left" w:pos="4820"/>
        </w:tabs>
        <w:spacing w:before="0" w:after="0"/>
        <w:ind w:left="0" w:right="170" w:firstLine="0"/>
        <w:rPr>
          <w:rFonts w:ascii="Times New Roman" w:hAnsi="Times New Roman" w:cs="Times New Roman"/>
          <w:sz w:val="22"/>
          <w:szCs w:val="22"/>
        </w:rPr>
      </w:pPr>
      <w:bookmarkStart w:id="12" w:name="_Toc114228727"/>
      <w:r>
        <w:rPr>
          <w:rFonts w:ascii="Times New Roman" w:hAnsi="Times New Roman" w:cs="Times New Roman"/>
          <w:sz w:val="22"/>
          <w:szCs w:val="22"/>
        </w:rPr>
        <w:t>Требования к оказываемым услугам</w:t>
      </w:r>
      <w:bookmarkEnd w:id="12"/>
    </w:p>
    <w:p w:rsidR="009233B6" w:rsidRDefault="009233B6" w:rsidP="009233B6">
      <w:pPr>
        <w:pStyle w:val="phnormal0"/>
        <w:tabs>
          <w:tab w:val="left" w:pos="4820"/>
        </w:tabs>
        <w:spacing w:line="240" w:lineRule="auto"/>
        <w:rPr>
          <w:b/>
        </w:rPr>
      </w:pPr>
      <w:r>
        <w:rPr>
          <w:sz w:val="22"/>
          <w:szCs w:val="22"/>
        </w:rPr>
        <w:t xml:space="preserve">В рамках оказания услуг Исполнитель осуществляет разработку ГИС СОП с полями данных, указанных в </w:t>
      </w:r>
      <w:r>
        <w:rPr>
          <w:b/>
          <w:sz w:val="22"/>
          <w:szCs w:val="22"/>
        </w:rPr>
        <w:t>Приложении А</w:t>
      </w:r>
      <w:r>
        <w:rPr>
          <w:b/>
        </w:rPr>
        <w:t>.</w:t>
      </w:r>
    </w:p>
    <w:p w:rsidR="009233B6" w:rsidRDefault="009233B6" w:rsidP="009233B6">
      <w:pPr>
        <w:pStyle w:val="phnormal0"/>
        <w:tabs>
          <w:tab w:val="left" w:pos="5955"/>
        </w:tabs>
        <w:spacing w:line="240" w:lineRule="auto"/>
        <w:ind w:firstLine="0"/>
        <w:rPr>
          <w:sz w:val="22"/>
          <w:szCs w:val="22"/>
        </w:rPr>
      </w:pPr>
    </w:p>
    <w:p w:rsidR="009233B6" w:rsidRDefault="009233B6" w:rsidP="009233B6">
      <w:pPr>
        <w:pStyle w:val="11"/>
        <w:keepLines/>
        <w:numPr>
          <w:ilvl w:val="0"/>
          <w:numId w:val="6"/>
        </w:numPr>
        <w:tabs>
          <w:tab w:val="left" w:pos="360"/>
          <w:tab w:val="left" w:pos="1276"/>
        </w:tabs>
        <w:spacing w:before="0" w:after="0"/>
        <w:ind w:left="0" w:right="170" w:firstLine="0"/>
        <w:rPr>
          <w:rFonts w:ascii="Times New Roman" w:hAnsi="Times New Roman" w:cs="Times New Roman"/>
          <w:sz w:val="22"/>
          <w:szCs w:val="22"/>
        </w:rPr>
      </w:pPr>
      <w:bookmarkStart w:id="13" w:name="_Toc114228728"/>
      <w:r>
        <w:rPr>
          <w:rFonts w:ascii="Times New Roman" w:hAnsi="Times New Roman" w:cs="Times New Roman"/>
          <w:sz w:val="22"/>
          <w:szCs w:val="22"/>
        </w:rPr>
        <w:t>Порядок контроля и приемки услуг</w:t>
      </w:r>
      <w:bookmarkEnd w:id="13"/>
      <w:r>
        <w:rPr>
          <w:rFonts w:ascii="Times New Roman" w:hAnsi="Times New Roman" w:cs="Times New Roman"/>
          <w:sz w:val="22"/>
          <w:szCs w:val="22"/>
        </w:rPr>
        <w:t xml:space="preserve"> </w:t>
      </w:r>
    </w:p>
    <w:p w:rsidR="009233B6" w:rsidRDefault="009233B6" w:rsidP="009233B6">
      <w:pPr>
        <w:widowControl w:val="0"/>
        <w:spacing w:before="26"/>
        <w:ind w:firstLine="566"/>
      </w:pPr>
      <w:r>
        <w:t xml:space="preserve">Приемка оказанных услуг оформляется Актом сдачи-приемки оказанных услуг» (далее – Акт) в двух экземплярах. Акт должен быть направлен Исполнителем в адрес Заказчика не позднее чем </w:t>
      </w:r>
      <w:r>
        <w:lastRenderedPageBreak/>
        <w:t>через 5 дней после окончания оказания услуг по Договору. Направленный Исполнителем Акт должен быть подписан Заказчиком в течение срока, указанного в договоре. При наличии замечаний, возникших по вине Исполнителя, Заказчик должен мотивировать отказ от подписания Акта с указанием несоответствия оказанной услуги пунктам настоящего технического задания.</w:t>
      </w:r>
    </w:p>
    <w:p w:rsidR="009233B6" w:rsidRDefault="009233B6" w:rsidP="009233B6">
      <w:pPr>
        <w:pStyle w:val="phnormal0"/>
        <w:spacing w:line="240" w:lineRule="auto"/>
        <w:ind w:firstLine="0"/>
        <w:rPr>
          <w:sz w:val="22"/>
          <w:szCs w:val="22"/>
        </w:rPr>
      </w:pPr>
    </w:p>
    <w:p w:rsidR="009233B6" w:rsidRDefault="009233B6" w:rsidP="009233B6">
      <w:pPr>
        <w:pStyle w:val="11"/>
        <w:keepLines/>
        <w:numPr>
          <w:ilvl w:val="0"/>
          <w:numId w:val="6"/>
        </w:numPr>
        <w:tabs>
          <w:tab w:val="left" w:pos="360"/>
          <w:tab w:val="left" w:pos="1276"/>
        </w:tabs>
        <w:spacing w:before="0" w:after="0"/>
        <w:ind w:left="0" w:right="170" w:firstLine="0"/>
        <w:rPr>
          <w:rFonts w:ascii="Times New Roman" w:hAnsi="Times New Roman" w:cs="Times New Roman"/>
          <w:sz w:val="22"/>
          <w:szCs w:val="22"/>
        </w:rPr>
      </w:pPr>
      <w:bookmarkStart w:id="14" w:name="_Toc114228729"/>
      <w:r>
        <w:rPr>
          <w:rFonts w:ascii="Times New Roman" w:hAnsi="Times New Roman" w:cs="Times New Roman"/>
          <w:sz w:val="22"/>
          <w:szCs w:val="22"/>
        </w:rPr>
        <w:t>Требования к патентной чистоте Системы</w:t>
      </w:r>
      <w:bookmarkEnd w:id="14"/>
      <w:r>
        <w:rPr>
          <w:rFonts w:ascii="Times New Roman" w:hAnsi="Times New Roman" w:cs="Times New Roman"/>
          <w:sz w:val="22"/>
          <w:szCs w:val="22"/>
        </w:rPr>
        <w:t xml:space="preserve"> </w:t>
      </w:r>
    </w:p>
    <w:p w:rsidR="009233B6" w:rsidRDefault="009233B6" w:rsidP="009233B6">
      <w:pPr>
        <w:pStyle w:val="phnormal0"/>
        <w:spacing w:line="240" w:lineRule="auto"/>
        <w:rPr>
          <w:sz w:val="22"/>
          <w:szCs w:val="22"/>
        </w:rPr>
      </w:pPr>
      <w:r>
        <w:rPr>
          <w:sz w:val="22"/>
          <w:szCs w:val="22"/>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w:t>
      </w:r>
    </w:p>
    <w:p w:rsidR="009233B6" w:rsidRDefault="009233B6" w:rsidP="009233B6">
      <w:pPr>
        <w:pStyle w:val="phnormal0"/>
        <w:spacing w:line="240" w:lineRule="auto"/>
        <w:rPr>
          <w:sz w:val="22"/>
          <w:szCs w:val="22"/>
        </w:rPr>
      </w:pPr>
      <w:r>
        <w:rPr>
          <w:sz w:val="22"/>
          <w:szCs w:val="22"/>
        </w:rPr>
        <w:t>Система в результате оказания услуг должна быть свободна от возможности предъявления любых прав и притязаний третьих лиц, основанных на промышленной, интеллектуальной или другой собственности.</w:t>
      </w:r>
    </w:p>
    <w:p w:rsidR="009233B6" w:rsidRDefault="009233B6" w:rsidP="009233B6">
      <w:pPr>
        <w:pStyle w:val="phnormal0"/>
        <w:keepNext/>
        <w:keepLines/>
        <w:spacing w:line="240" w:lineRule="auto"/>
        <w:contextualSpacing/>
        <w:rPr>
          <w:sz w:val="22"/>
          <w:szCs w:val="22"/>
        </w:rPr>
      </w:pPr>
      <w:r>
        <w:rPr>
          <w:sz w:val="22"/>
          <w:szCs w:val="22"/>
        </w:rPr>
        <w:t>Выполнение требований по обеспечению лицензионной чистоты Системы в результате оказания услуг должно обеспечиваться Исполнителем.</w:t>
      </w:r>
    </w:p>
    <w:p w:rsidR="009233B6" w:rsidRPr="00AA6013" w:rsidRDefault="009233B6" w:rsidP="009233B6">
      <w:pPr>
        <w:pStyle w:val="phnormal0"/>
        <w:keepNext/>
        <w:keepLines/>
        <w:spacing w:line="240" w:lineRule="auto"/>
        <w:contextualSpacing/>
        <w:rPr>
          <w:sz w:val="22"/>
          <w:szCs w:val="22"/>
        </w:rPr>
      </w:pPr>
      <w:r>
        <w:rPr>
          <w:sz w:val="22"/>
          <w:szCs w:val="22"/>
        </w:rPr>
        <w:t xml:space="preserve">Вопросы </w:t>
      </w:r>
      <w:proofErr w:type="spellStart"/>
      <w:r>
        <w:rPr>
          <w:sz w:val="22"/>
          <w:szCs w:val="22"/>
        </w:rPr>
        <w:t>правообладания</w:t>
      </w:r>
      <w:proofErr w:type="spellEnd"/>
      <w:r>
        <w:rPr>
          <w:sz w:val="22"/>
          <w:szCs w:val="22"/>
        </w:rPr>
        <w:t xml:space="preserve"> информацией (информационными ресурсами), формируемыми в связи с использованием Системы, находятся в полной компетенции Заказчика и регулируются действующими нормативными положениями.</w:t>
      </w:r>
    </w:p>
    <w:p w:rsidR="009233B6" w:rsidRPr="00AA6013" w:rsidRDefault="009233B6" w:rsidP="009233B6">
      <w:pPr>
        <w:pStyle w:val="phnormal0"/>
        <w:spacing w:line="240" w:lineRule="auto"/>
        <w:rPr>
          <w:sz w:val="22"/>
          <w:szCs w:val="22"/>
        </w:rPr>
      </w:pPr>
      <w:r w:rsidRPr="00AA6013">
        <w:rPr>
          <w:sz w:val="22"/>
          <w:szCs w:val="22"/>
        </w:rPr>
        <w:t>В результате оказания услуг по настоящему Техническому заданию, у Заказчика должны остаться неисключительные права на использование обновлённой версии программного обеспечения Системы на территории Ленинградской области на условиях простой неисключительной Лицензии способом воспроизведения. Информация, накопленная в результате эксплуатации Системы, принадлежит Заказчику. Исключительное право на обновлённые версии программного обеспечения Систему в полном объеме принадлежит Правообладателю программного обеспечения Системы. Права считаются предоставленными Заказчику одновременно с передачей соответствующей обновлённой версии.</w:t>
      </w:r>
    </w:p>
    <w:p w:rsidR="009233B6" w:rsidRDefault="009233B6" w:rsidP="009233B6">
      <w:pPr>
        <w:pStyle w:val="phnormal0"/>
        <w:spacing w:line="240" w:lineRule="auto"/>
        <w:rPr>
          <w:sz w:val="22"/>
          <w:szCs w:val="22"/>
        </w:rPr>
      </w:pPr>
    </w:p>
    <w:p w:rsidR="009233B6" w:rsidRDefault="009233B6" w:rsidP="009233B6">
      <w:pPr>
        <w:pStyle w:val="a4"/>
        <w:numPr>
          <w:ilvl w:val="0"/>
          <w:numId w:val="7"/>
        </w:numPr>
        <w:suppressAutoHyphens/>
        <w:spacing w:after="0" w:line="240" w:lineRule="auto"/>
        <w:jc w:val="both"/>
        <w:rPr>
          <w:b/>
          <w:bCs/>
          <w:kern w:val="2"/>
        </w:rPr>
      </w:pPr>
      <w:r>
        <w:rPr>
          <w:b/>
          <w:bCs/>
          <w:kern w:val="2"/>
        </w:rPr>
        <w:t>Сервисные задачи и требования</w:t>
      </w:r>
    </w:p>
    <w:p w:rsidR="009233B6" w:rsidRPr="00AA6013" w:rsidRDefault="009233B6" w:rsidP="009233B6">
      <w:pPr>
        <w:ind w:firstLine="567"/>
      </w:pPr>
      <w:r w:rsidRPr="00AA6013">
        <w:t>Резервное копирование разработанной системы осуществляется средствами хостинга в соответствии с выбранным тарифом.</w:t>
      </w:r>
    </w:p>
    <w:p w:rsidR="009233B6" w:rsidRDefault="009233B6" w:rsidP="009233B6">
      <w:pPr>
        <w:pStyle w:val="a4"/>
        <w:numPr>
          <w:ilvl w:val="0"/>
          <w:numId w:val="7"/>
        </w:numPr>
        <w:spacing w:after="0" w:line="240" w:lineRule="auto"/>
        <w:rPr>
          <w:b/>
        </w:rPr>
      </w:pPr>
      <w:r>
        <w:rPr>
          <w:b/>
        </w:rPr>
        <w:t>Требования по безопасности надежности</w:t>
      </w:r>
    </w:p>
    <w:p w:rsidR="009233B6" w:rsidRDefault="009233B6" w:rsidP="009233B6">
      <w:pPr>
        <w:ind w:left="142" w:firstLine="425"/>
      </w:pPr>
      <w:r>
        <w:t>ГИС СОП должна обеспечивать возможность независимого резервного копирования и восстановления Базы и программного кода на удаленные носители информации.</w:t>
      </w:r>
    </w:p>
    <w:p w:rsidR="009233B6" w:rsidRDefault="009233B6" w:rsidP="009233B6">
      <w:pPr>
        <w:ind w:left="142" w:firstLine="425"/>
      </w:pPr>
      <w:r>
        <w:t>ГИС СОП не должна допускать неавторизированного доступа к информации.</w:t>
      </w:r>
    </w:p>
    <w:p w:rsidR="009233B6" w:rsidRDefault="009233B6" w:rsidP="009233B6">
      <w:pPr>
        <w:pStyle w:val="11"/>
        <w:keepLines/>
        <w:numPr>
          <w:ilvl w:val="0"/>
          <w:numId w:val="7"/>
        </w:numPr>
        <w:tabs>
          <w:tab w:val="left" w:pos="1276"/>
        </w:tabs>
        <w:spacing w:before="0" w:after="0"/>
        <w:ind w:right="170"/>
        <w:rPr>
          <w:rFonts w:ascii="Times New Roman" w:hAnsi="Times New Roman" w:cs="Times New Roman"/>
          <w:sz w:val="22"/>
          <w:szCs w:val="22"/>
        </w:rPr>
      </w:pPr>
      <w:bookmarkStart w:id="15" w:name="_Toc114228730"/>
      <w:r>
        <w:rPr>
          <w:rFonts w:ascii="Times New Roman" w:hAnsi="Times New Roman" w:cs="Times New Roman"/>
          <w:sz w:val="22"/>
          <w:szCs w:val="22"/>
        </w:rPr>
        <w:t>Порядок внесения изменений и дополнений к заданию</w:t>
      </w:r>
      <w:bookmarkEnd w:id="15"/>
    </w:p>
    <w:p w:rsidR="009233B6" w:rsidRDefault="009233B6" w:rsidP="009233B6">
      <w:pPr>
        <w:ind w:left="142" w:firstLine="425"/>
      </w:pPr>
      <w:r>
        <w:t>Подписанное сторонами настоящего технического задания означает полное согласие с перечнем вопросов подлежащих автоматизации, сроков работ, а также стоимости проекта. Любые изменения, вносимые в техническое задание, допускается только после выполнения сторонами первоначальных обязательств.</w:t>
      </w:r>
    </w:p>
    <w:p w:rsidR="009233B6" w:rsidRDefault="009233B6" w:rsidP="009233B6">
      <w:pPr>
        <w:pStyle w:val="phnormal0"/>
        <w:spacing w:line="240" w:lineRule="auto"/>
        <w:ind w:firstLine="0"/>
        <w:rPr>
          <w:sz w:val="22"/>
          <w:szCs w:val="22"/>
        </w:rPr>
      </w:pPr>
    </w:p>
    <w:p w:rsidR="009233B6" w:rsidRPr="0035057C" w:rsidRDefault="009233B6" w:rsidP="009233B6">
      <w:pPr>
        <w:pStyle w:val="11"/>
        <w:keepLines/>
        <w:numPr>
          <w:ilvl w:val="0"/>
          <w:numId w:val="7"/>
        </w:numPr>
        <w:tabs>
          <w:tab w:val="left" w:pos="1276"/>
        </w:tabs>
        <w:spacing w:before="0" w:after="0"/>
        <w:ind w:right="170"/>
        <w:rPr>
          <w:rFonts w:ascii="Times New Roman" w:hAnsi="Times New Roman" w:cs="Times New Roman"/>
          <w:bCs w:val="0"/>
          <w:kern w:val="0"/>
          <w:sz w:val="22"/>
          <w:szCs w:val="22"/>
        </w:rPr>
      </w:pPr>
      <w:bookmarkStart w:id="16" w:name="_Toc114228731"/>
      <w:r w:rsidRPr="0035057C">
        <w:rPr>
          <w:rFonts w:ascii="Times New Roman" w:hAnsi="Times New Roman" w:cs="Times New Roman"/>
          <w:bCs w:val="0"/>
          <w:kern w:val="0"/>
          <w:sz w:val="22"/>
          <w:szCs w:val="22"/>
        </w:rPr>
        <w:t>Требования к гарантийному сроку</w:t>
      </w:r>
      <w:bookmarkEnd w:id="16"/>
      <w:r w:rsidRPr="0035057C">
        <w:rPr>
          <w:rFonts w:ascii="Times New Roman" w:hAnsi="Times New Roman" w:cs="Times New Roman"/>
          <w:bCs w:val="0"/>
          <w:kern w:val="0"/>
          <w:sz w:val="22"/>
          <w:szCs w:val="22"/>
        </w:rPr>
        <w:t xml:space="preserve">. </w:t>
      </w:r>
    </w:p>
    <w:p w:rsidR="009233B6" w:rsidRPr="0035057C" w:rsidRDefault="009233B6" w:rsidP="009233B6">
      <w:pPr>
        <w:pStyle w:val="11"/>
        <w:keepLines/>
        <w:tabs>
          <w:tab w:val="left" w:pos="1276"/>
        </w:tabs>
        <w:spacing w:before="0" w:after="0"/>
        <w:ind w:right="170"/>
        <w:rPr>
          <w:b w:val="0"/>
          <w:sz w:val="22"/>
          <w:szCs w:val="22"/>
        </w:rPr>
      </w:pPr>
      <w:r w:rsidRPr="0035057C">
        <w:rPr>
          <w:rFonts w:ascii="Times New Roman" w:hAnsi="Times New Roman" w:cs="Times New Roman"/>
          <w:b w:val="0"/>
          <w:bCs w:val="0"/>
          <w:kern w:val="0"/>
          <w:sz w:val="22"/>
          <w:szCs w:val="22"/>
        </w:rPr>
        <w:t>В течение одного месяца с момента подписания соответствующего акта оказанных услуг, 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 с Заказчиком.</w:t>
      </w:r>
      <w:r>
        <w:rPr>
          <w:rFonts w:ascii="Times New Roman" w:hAnsi="Times New Roman" w:cs="Times New Roman"/>
          <w:b w:val="0"/>
          <w:bCs w:val="0"/>
          <w:kern w:val="0"/>
          <w:sz w:val="22"/>
          <w:szCs w:val="22"/>
        </w:rPr>
        <w:t xml:space="preserve"> Исполнитель </w:t>
      </w:r>
      <w:r w:rsidRPr="0035057C">
        <w:rPr>
          <w:rFonts w:ascii="Times New Roman" w:hAnsi="Times New Roman" w:cs="Times New Roman"/>
          <w:b w:val="0"/>
          <w:bCs w:val="0"/>
          <w:kern w:val="0"/>
          <w:sz w:val="22"/>
          <w:szCs w:val="22"/>
        </w:rPr>
        <w:t>гарантирует оказание услуг в соответствии с действующими нормативными требованиями</w:t>
      </w:r>
      <w:r>
        <w:rPr>
          <w:rFonts w:ascii="Times New Roman" w:hAnsi="Times New Roman" w:cs="Times New Roman"/>
          <w:b w:val="0"/>
          <w:bCs w:val="0"/>
          <w:kern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3"/>
      </w:tblGrid>
      <w:tr w:rsidR="00721D7D" w:rsidRPr="003426D6" w:rsidTr="0076498E">
        <w:tc>
          <w:tcPr>
            <w:tcW w:w="5068" w:type="dxa"/>
            <w:tcBorders>
              <w:top w:val="nil"/>
              <w:left w:val="nil"/>
              <w:bottom w:val="nil"/>
              <w:right w:val="nil"/>
            </w:tcBorders>
            <w:shd w:val="clear" w:color="auto" w:fill="auto"/>
          </w:tcPr>
          <w:p w:rsidR="00721D7D" w:rsidRDefault="00721D7D" w:rsidP="0076498E">
            <w:pPr>
              <w:tabs>
                <w:tab w:val="left" w:pos="567"/>
              </w:tabs>
              <w:spacing w:after="0" w:line="228" w:lineRule="auto"/>
              <w:rPr>
                <w:rFonts w:ascii="Times New Roman" w:hAnsi="Times New Roman" w:cs="Times New Roman"/>
                <w:bCs/>
                <w:sz w:val="24"/>
                <w:szCs w:val="24"/>
              </w:rPr>
            </w:pPr>
          </w:p>
          <w:p w:rsidR="00721D7D" w:rsidRPr="003426D6" w:rsidRDefault="00721D7D" w:rsidP="0076498E">
            <w:pPr>
              <w:tabs>
                <w:tab w:val="left" w:pos="567"/>
              </w:tabs>
              <w:spacing w:after="0" w:line="228" w:lineRule="auto"/>
              <w:rPr>
                <w:rFonts w:ascii="Times New Roman" w:hAnsi="Times New Roman" w:cs="Times New Roman"/>
                <w:bCs/>
                <w:sz w:val="24"/>
                <w:szCs w:val="24"/>
              </w:rPr>
            </w:pPr>
            <w:r w:rsidRPr="003426D6">
              <w:rPr>
                <w:rFonts w:ascii="Times New Roman" w:hAnsi="Times New Roman" w:cs="Times New Roman"/>
                <w:bCs/>
                <w:sz w:val="24"/>
                <w:szCs w:val="24"/>
              </w:rPr>
              <w:t>ЗАКАЗЧИК</w:t>
            </w:r>
          </w:p>
          <w:p w:rsidR="00721D7D" w:rsidRDefault="00721D7D" w:rsidP="0076498E">
            <w:pPr>
              <w:widowControl w:val="0"/>
              <w:spacing w:after="0" w:line="228" w:lineRule="auto"/>
              <w:ind w:left="34"/>
              <w:rPr>
                <w:rFonts w:ascii="Times New Roman" w:hAnsi="Times New Roman" w:cs="Times New Roman"/>
                <w:b/>
                <w:sz w:val="24"/>
                <w:szCs w:val="24"/>
              </w:rPr>
            </w:pPr>
            <w:r w:rsidRPr="003426D6">
              <w:rPr>
                <w:rFonts w:ascii="Times New Roman" w:hAnsi="Times New Roman" w:cs="Times New Roman"/>
                <w:b/>
                <w:sz w:val="24"/>
                <w:szCs w:val="24"/>
              </w:rPr>
              <w:t>ГАОУ ДПО «ЛОИРО»</w:t>
            </w:r>
          </w:p>
          <w:p w:rsidR="00721D7D" w:rsidRPr="00721D7D" w:rsidRDefault="00721D7D" w:rsidP="0076498E">
            <w:pPr>
              <w:widowControl w:val="0"/>
              <w:spacing w:after="0" w:line="228" w:lineRule="auto"/>
              <w:ind w:left="34"/>
              <w:rPr>
                <w:rFonts w:ascii="Times New Roman" w:hAnsi="Times New Roman" w:cs="Times New Roman"/>
                <w:sz w:val="24"/>
                <w:szCs w:val="24"/>
              </w:rPr>
            </w:pPr>
            <w:r w:rsidRPr="00721D7D">
              <w:rPr>
                <w:rFonts w:ascii="Times New Roman" w:hAnsi="Times New Roman" w:cs="Times New Roman"/>
                <w:sz w:val="24"/>
                <w:szCs w:val="24"/>
              </w:rPr>
              <w:t>Ректор</w:t>
            </w:r>
          </w:p>
          <w:p w:rsidR="00721D7D" w:rsidRPr="003426D6" w:rsidRDefault="00721D7D" w:rsidP="0076498E">
            <w:pPr>
              <w:widowControl w:val="0"/>
              <w:spacing w:after="0" w:line="228" w:lineRule="auto"/>
              <w:ind w:left="34"/>
              <w:rPr>
                <w:rFonts w:ascii="Times New Roman" w:hAnsi="Times New Roman" w:cs="Times New Roman"/>
                <w:bCs/>
                <w:sz w:val="24"/>
                <w:szCs w:val="24"/>
              </w:rPr>
            </w:pPr>
            <w:r w:rsidRPr="00721D7D">
              <w:rPr>
                <w:rFonts w:ascii="Times New Roman" w:hAnsi="Times New Roman" w:cs="Times New Roman"/>
                <w:sz w:val="24"/>
                <w:szCs w:val="24"/>
              </w:rPr>
              <w:t>____________О.В. Ковальчук</w:t>
            </w:r>
          </w:p>
        </w:tc>
        <w:tc>
          <w:tcPr>
            <w:tcW w:w="5069" w:type="dxa"/>
            <w:tcBorders>
              <w:top w:val="nil"/>
              <w:left w:val="nil"/>
              <w:bottom w:val="nil"/>
              <w:right w:val="nil"/>
            </w:tcBorders>
            <w:shd w:val="clear" w:color="auto" w:fill="auto"/>
          </w:tcPr>
          <w:p w:rsidR="00721D7D" w:rsidRPr="003426D6" w:rsidRDefault="00721D7D" w:rsidP="0076498E">
            <w:pPr>
              <w:tabs>
                <w:tab w:val="left" w:pos="567"/>
              </w:tabs>
              <w:spacing w:line="228" w:lineRule="auto"/>
              <w:rPr>
                <w:rFonts w:ascii="Times New Roman" w:hAnsi="Times New Roman" w:cs="Times New Roman"/>
                <w:bCs/>
                <w:sz w:val="24"/>
                <w:szCs w:val="24"/>
              </w:rPr>
            </w:pPr>
            <w:r w:rsidRPr="003426D6">
              <w:rPr>
                <w:rFonts w:ascii="Times New Roman" w:hAnsi="Times New Roman" w:cs="Times New Roman"/>
                <w:bCs/>
                <w:sz w:val="24"/>
                <w:szCs w:val="24"/>
              </w:rPr>
              <w:t>ИСПОЛНИТЕЛЬ:</w:t>
            </w:r>
          </w:p>
          <w:p w:rsidR="00721D7D" w:rsidRPr="003426D6" w:rsidRDefault="00721D7D" w:rsidP="0076498E">
            <w:pPr>
              <w:snapToGrid w:val="0"/>
              <w:spacing w:line="228" w:lineRule="auto"/>
              <w:ind w:left="176"/>
              <w:rPr>
                <w:rFonts w:ascii="Times New Roman" w:hAnsi="Times New Roman" w:cs="Times New Roman"/>
                <w:b/>
                <w:bCs/>
                <w:sz w:val="24"/>
                <w:szCs w:val="24"/>
              </w:rPr>
            </w:pPr>
          </w:p>
        </w:tc>
      </w:tr>
    </w:tbl>
    <w:p w:rsidR="009233B6" w:rsidRDefault="009233B6" w:rsidP="003426D6">
      <w:pPr>
        <w:jc w:val="right"/>
        <w:rPr>
          <w:rFonts w:ascii="Times New Roman" w:hAnsi="Times New Roman" w:cs="Times New Roman"/>
          <w:iCs/>
          <w:sz w:val="24"/>
          <w:szCs w:val="24"/>
        </w:rPr>
      </w:pPr>
    </w:p>
    <w:p w:rsidR="009233B6" w:rsidRDefault="009233B6" w:rsidP="003426D6">
      <w:pPr>
        <w:jc w:val="right"/>
        <w:rPr>
          <w:rFonts w:ascii="Times New Roman" w:hAnsi="Times New Roman" w:cs="Times New Roman"/>
          <w:iCs/>
          <w:sz w:val="24"/>
          <w:szCs w:val="24"/>
        </w:rPr>
      </w:pPr>
    </w:p>
    <w:p w:rsidR="00721D7D" w:rsidRDefault="00721D7D" w:rsidP="003426D6">
      <w:pPr>
        <w:jc w:val="right"/>
        <w:rPr>
          <w:rFonts w:ascii="Times New Roman" w:hAnsi="Times New Roman" w:cs="Times New Roman"/>
          <w:iCs/>
          <w:sz w:val="24"/>
          <w:szCs w:val="24"/>
        </w:rPr>
      </w:pPr>
    </w:p>
    <w:p w:rsidR="003426D6" w:rsidRPr="009233B6" w:rsidRDefault="003426D6" w:rsidP="003426D6">
      <w:pPr>
        <w:jc w:val="right"/>
        <w:rPr>
          <w:rFonts w:ascii="Times New Roman" w:hAnsi="Times New Roman" w:cs="Times New Roman"/>
          <w:iCs/>
          <w:sz w:val="24"/>
          <w:szCs w:val="24"/>
        </w:rPr>
      </w:pPr>
      <w:r w:rsidRPr="009233B6">
        <w:rPr>
          <w:rFonts w:ascii="Times New Roman" w:hAnsi="Times New Roman" w:cs="Times New Roman"/>
          <w:iCs/>
          <w:sz w:val="24"/>
          <w:szCs w:val="24"/>
        </w:rPr>
        <w:t xml:space="preserve">Приложение 2 к договору </w:t>
      </w:r>
    </w:p>
    <w:p w:rsidR="003426D6" w:rsidRPr="009233B6" w:rsidRDefault="003426D6" w:rsidP="003426D6">
      <w:pPr>
        <w:jc w:val="right"/>
        <w:rPr>
          <w:rFonts w:ascii="Times New Roman" w:hAnsi="Times New Roman" w:cs="Times New Roman"/>
          <w:iCs/>
          <w:sz w:val="24"/>
          <w:szCs w:val="24"/>
        </w:rPr>
      </w:pPr>
      <w:r w:rsidRPr="009233B6">
        <w:rPr>
          <w:rFonts w:ascii="Times New Roman" w:hAnsi="Times New Roman" w:cs="Times New Roman"/>
          <w:bCs/>
          <w:sz w:val="24"/>
          <w:szCs w:val="24"/>
        </w:rPr>
        <w:t>от «____» октября 2022 г.</w:t>
      </w:r>
    </w:p>
    <w:p w:rsidR="003426D6" w:rsidRPr="009233B6" w:rsidRDefault="003426D6" w:rsidP="003426D6">
      <w:pPr>
        <w:jc w:val="center"/>
        <w:rPr>
          <w:rFonts w:ascii="Times New Roman" w:eastAsia="Calibri" w:hAnsi="Times New Roman" w:cs="Times New Roman"/>
          <w:b/>
          <w:iCs/>
          <w:sz w:val="24"/>
          <w:szCs w:val="24"/>
        </w:rPr>
      </w:pPr>
    </w:p>
    <w:p w:rsidR="003426D6" w:rsidRPr="009233B6" w:rsidRDefault="003426D6" w:rsidP="003426D6">
      <w:pPr>
        <w:jc w:val="center"/>
        <w:rPr>
          <w:rFonts w:ascii="Times New Roman" w:eastAsia="Calibri" w:hAnsi="Times New Roman" w:cs="Times New Roman"/>
          <w:b/>
          <w:sz w:val="24"/>
          <w:szCs w:val="24"/>
        </w:rPr>
      </w:pPr>
      <w:r w:rsidRPr="009233B6">
        <w:rPr>
          <w:rFonts w:ascii="Times New Roman" w:eastAsia="Calibri" w:hAnsi="Times New Roman" w:cs="Times New Roman"/>
          <w:b/>
          <w:sz w:val="24"/>
          <w:szCs w:val="24"/>
        </w:rPr>
        <w:t>ПРОТОКОЛ</w:t>
      </w:r>
    </w:p>
    <w:p w:rsidR="003426D6" w:rsidRPr="009233B6" w:rsidRDefault="003426D6" w:rsidP="003426D6">
      <w:pPr>
        <w:jc w:val="center"/>
        <w:rPr>
          <w:rFonts w:ascii="Times New Roman" w:eastAsia="Calibri" w:hAnsi="Times New Roman" w:cs="Times New Roman"/>
          <w:b/>
          <w:sz w:val="24"/>
          <w:szCs w:val="24"/>
        </w:rPr>
      </w:pPr>
      <w:r w:rsidRPr="009233B6">
        <w:rPr>
          <w:rFonts w:ascii="Times New Roman" w:eastAsia="Calibri" w:hAnsi="Times New Roman" w:cs="Times New Roman"/>
          <w:b/>
          <w:sz w:val="24"/>
          <w:szCs w:val="24"/>
        </w:rPr>
        <w:t xml:space="preserve">согласования договорной цены по договору возмездного оказания услуг </w:t>
      </w:r>
    </w:p>
    <w:p w:rsidR="003426D6" w:rsidRPr="009233B6" w:rsidRDefault="003426D6" w:rsidP="003426D6">
      <w:pPr>
        <w:jc w:val="center"/>
        <w:rPr>
          <w:rFonts w:ascii="Times New Roman" w:eastAsia="Calibri" w:hAnsi="Times New Roman" w:cs="Times New Roman"/>
          <w:b/>
          <w:sz w:val="24"/>
          <w:szCs w:val="24"/>
        </w:rPr>
      </w:pPr>
    </w:p>
    <w:p w:rsidR="003426D6" w:rsidRPr="009233B6" w:rsidRDefault="003426D6" w:rsidP="003426D6">
      <w:pPr>
        <w:rPr>
          <w:rFonts w:ascii="Times New Roman" w:hAnsi="Times New Roman" w:cs="Times New Roman"/>
          <w:sz w:val="24"/>
          <w:szCs w:val="24"/>
        </w:rPr>
      </w:pPr>
      <w:r w:rsidRPr="009233B6">
        <w:rPr>
          <w:rFonts w:ascii="Times New Roman" w:eastAsia="Calibri" w:hAnsi="Times New Roman" w:cs="Times New Roman"/>
          <w:sz w:val="24"/>
          <w:szCs w:val="24"/>
        </w:rPr>
        <w:t xml:space="preserve">Мы, нижеподписавшиеся, от лица «Заказчика» - ректор ГАОУ ДПО «ЛОИРО» Ковальчук ОВ., действующий на основании устава,  и от лица «Исполнителя» </w:t>
      </w:r>
      <w:r w:rsidR="009233B6">
        <w:rPr>
          <w:rFonts w:ascii="Times New Roman" w:eastAsia="Calibri" w:hAnsi="Times New Roman" w:cs="Times New Roman"/>
          <w:sz w:val="24"/>
          <w:szCs w:val="24"/>
        </w:rPr>
        <w:t>__________________</w:t>
      </w:r>
      <w:r w:rsidRPr="009233B6">
        <w:rPr>
          <w:rFonts w:ascii="Times New Roman" w:eastAsia="Calibri" w:hAnsi="Times New Roman" w:cs="Times New Roman"/>
          <w:sz w:val="24"/>
          <w:szCs w:val="24"/>
        </w:rPr>
        <w:t>., удостоверяем, что сторонами достигнуто соглашение о стоимости дополнительных услуг</w:t>
      </w:r>
      <w:r w:rsidRPr="009233B6">
        <w:rPr>
          <w:rFonts w:ascii="Times New Roman" w:hAnsi="Times New Roman" w:cs="Times New Roman"/>
          <w:color w:val="000000"/>
          <w:sz w:val="24"/>
          <w:szCs w:val="24"/>
        </w:rPr>
        <w:t xml:space="preserve"> </w:t>
      </w:r>
      <w:r w:rsidRPr="009233B6">
        <w:rPr>
          <w:rFonts w:ascii="Times New Roman" w:hAnsi="Times New Roman" w:cs="Times New Roman"/>
          <w:sz w:val="24"/>
          <w:szCs w:val="24"/>
        </w:rPr>
        <w:t xml:space="preserve">по разработке и внедрению </w:t>
      </w:r>
      <w:r w:rsidRPr="009233B6">
        <w:rPr>
          <w:rFonts w:ascii="Times New Roman" w:hAnsi="Times New Roman" w:cs="Times New Roman"/>
          <w:sz w:val="24"/>
          <w:szCs w:val="24"/>
          <w:shd w:val="clear" w:color="auto" w:fill="FFFFFF"/>
        </w:rPr>
        <w:t>базы данных семей (детей), находящихся в социально опасном положении</w:t>
      </w:r>
      <w:r w:rsidRPr="009233B6">
        <w:rPr>
          <w:rFonts w:ascii="Times New Roman" w:hAnsi="Times New Roman" w:cs="Times New Roman"/>
          <w:sz w:val="24"/>
          <w:szCs w:val="24"/>
        </w:rPr>
        <w:t xml:space="preserve"> (ГИС СОП профилактики правонарушений несовершеннолетних) в рамках</w:t>
      </w:r>
      <w:r w:rsidRPr="009233B6">
        <w:rPr>
          <w:rFonts w:ascii="Times New Roman" w:hAnsi="Times New Roman" w:cs="Times New Roman"/>
          <w:color w:val="000000"/>
          <w:sz w:val="24"/>
          <w:szCs w:val="24"/>
        </w:rPr>
        <w:t xml:space="preserve"> реализации «</w:t>
      </w:r>
      <w:r w:rsidRPr="009233B6">
        <w:rPr>
          <w:rFonts w:ascii="Times New Roman" w:hAnsi="Times New Roman" w:cs="Times New Roman"/>
          <w:sz w:val="24"/>
          <w:szCs w:val="24"/>
        </w:rPr>
        <w:t>Мероприятия по профилактике безнадзорности и правонарушений несовершеннолетних» государственной программы Ленинградской области «Современное образование Ленинградской области» в 2022 году</w:t>
      </w:r>
      <w:r w:rsidRPr="009233B6">
        <w:rPr>
          <w:rFonts w:ascii="Times New Roman" w:hAnsi="Times New Roman" w:cs="Times New Roman"/>
          <w:sz w:val="24"/>
          <w:szCs w:val="24"/>
          <w:lang w:eastAsia="zh-CN"/>
        </w:rPr>
        <w:t xml:space="preserve"> (ДОП КР </w:t>
      </w:r>
      <w:r w:rsidRPr="009233B6">
        <w:rPr>
          <w:rFonts w:ascii="Times New Roman" w:hAnsi="Times New Roman" w:cs="Times New Roman"/>
          <w:color w:val="000000"/>
          <w:sz w:val="24"/>
          <w:szCs w:val="24"/>
          <w:shd w:val="clear" w:color="auto" w:fill="FFFFFF"/>
        </w:rPr>
        <w:t>0224110042</w:t>
      </w:r>
      <w:r w:rsidRPr="009233B6">
        <w:rPr>
          <w:rFonts w:ascii="Times New Roman" w:hAnsi="Times New Roman" w:cs="Times New Roman"/>
          <w:sz w:val="24"/>
          <w:szCs w:val="24"/>
          <w:lang w:eastAsia="zh-CN"/>
        </w:rPr>
        <w:t>),</w:t>
      </w:r>
      <w:r w:rsidRPr="009233B6">
        <w:rPr>
          <w:rFonts w:ascii="Times New Roman" w:hAnsi="Times New Roman" w:cs="Times New Roman"/>
          <w:sz w:val="24"/>
          <w:szCs w:val="24"/>
        </w:rPr>
        <w:t xml:space="preserve"> </w:t>
      </w:r>
      <w:r w:rsidRPr="009233B6">
        <w:rPr>
          <w:rFonts w:ascii="Times New Roman" w:hAnsi="Times New Roman" w:cs="Times New Roman"/>
          <w:color w:val="000000"/>
          <w:sz w:val="24"/>
          <w:szCs w:val="24"/>
        </w:rPr>
        <w:t xml:space="preserve">согласно технического задания (Приложение 1 к договору от 07.07.2022 </w:t>
      </w:r>
      <w:r w:rsidRPr="009233B6">
        <w:rPr>
          <w:rFonts w:ascii="Times New Roman" w:eastAsia="Calibri" w:hAnsi="Times New Roman" w:cs="Times New Roman"/>
          <w:sz w:val="24"/>
          <w:szCs w:val="24"/>
        </w:rPr>
        <w:t>№ 12ГП/22 и настоящему договору</w:t>
      </w:r>
      <w:r w:rsidRPr="009233B6">
        <w:rPr>
          <w:rFonts w:ascii="Times New Roman" w:hAnsi="Times New Roman" w:cs="Times New Roman"/>
          <w:color w:val="000000"/>
          <w:sz w:val="24"/>
          <w:szCs w:val="24"/>
        </w:rPr>
        <w:t>), в период с даты заключения настоящего договора по 20 декабря 2022 г.</w:t>
      </w:r>
      <w:r w:rsidRPr="009233B6">
        <w:rPr>
          <w:rFonts w:ascii="Times New Roman" w:eastAsia="Calibri" w:hAnsi="Times New Roman" w:cs="Times New Roman"/>
          <w:sz w:val="24"/>
          <w:szCs w:val="24"/>
        </w:rPr>
        <w:t>, в сумме 332000,00</w:t>
      </w:r>
      <w:r w:rsidRPr="009233B6">
        <w:rPr>
          <w:rFonts w:ascii="Times New Roman" w:hAnsi="Times New Roman" w:cs="Times New Roman"/>
          <w:sz w:val="24"/>
          <w:szCs w:val="24"/>
        </w:rPr>
        <w:t xml:space="preserve"> рублей</w:t>
      </w:r>
      <w:r w:rsidRPr="009233B6">
        <w:rPr>
          <w:rFonts w:ascii="Times New Roman" w:eastAsia="Calibri" w:hAnsi="Times New Roman" w:cs="Times New Roman"/>
          <w:sz w:val="24"/>
          <w:szCs w:val="24"/>
        </w:rPr>
        <w:t xml:space="preserve"> (триста тридцать две тысячи рублей 00 коп.</w:t>
      </w:r>
      <w:r w:rsidRPr="009233B6">
        <w:rPr>
          <w:rFonts w:ascii="Times New Roman" w:hAnsi="Times New Roman" w:cs="Times New Roman"/>
          <w:sz w:val="24"/>
          <w:szCs w:val="24"/>
        </w:rPr>
        <w:t>), НДС не облагается (УСН)</w:t>
      </w:r>
      <w:r w:rsidRPr="009233B6">
        <w:rPr>
          <w:rFonts w:ascii="Times New Roman" w:hAnsi="Times New Roman" w:cs="Times New Roman"/>
          <w:color w:val="000000"/>
          <w:sz w:val="24"/>
          <w:szCs w:val="24"/>
          <w:shd w:val="clear" w:color="auto" w:fill="FFFFFF"/>
        </w:rPr>
        <w:t>.</w:t>
      </w:r>
    </w:p>
    <w:p w:rsidR="003426D6" w:rsidRPr="009233B6" w:rsidRDefault="003426D6" w:rsidP="003426D6">
      <w:pPr>
        <w:ind w:firstLine="709"/>
        <w:rPr>
          <w:rFonts w:ascii="Times New Roman" w:eastAsia="Calibri" w:hAnsi="Times New Roman" w:cs="Times New Roman"/>
          <w:sz w:val="24"/>
          <w:szCs w:val="24"/>
        </w:rPr>
      </w:pPr>
      <w:r w:rsidRPr="009233B6">
        <w:rPr>
          <w:rFonts w:ascii="Times New Roman" w:eastAsia="Calibri" w:hAnsi="Times New Roman" w:cs="Times New Roman"/>
          <w:sz w:val="24"/>
          <w:szCs w:val="24"/>
        </w:rPr>
        <w:t>Настоящий протокол является основанием при проведении взаимных расчетов и платежей между «Заказчиком» и «Исполнителем» и покрывает все фактические (прямые и косвенные) затраты, связанные с обязательствами Исполнителя по договору.</w:t>
      </w:r>
    </w:p>
    <w:p w:rsidR="003426D6" w:rsidRPr="009233B6" w:rsidRDefault="003426D6" w:rsidP="003426D6">
      <w:pPr>
        <w:rPr>
          <w:rFonts w:ascii="Times New Roman" w:eastAsia="Calibri" w:hAnsi="Times New Roman" w:cs="Times New Roman"/>
          <w:sz w:val="24"/>
          <w:szCs w:val="24"/>
        </w:rPr>
      </w:pPr>
      <w:r w:rsidRPr="009233B6">
        <w:rPr>
          <w:rFonts w:ascii="Times New Roman" w:eastAsia="Calibri" w:hAnsi="Times New Roman" w:cs="Times New Roman"/>
          <w:sz w:val="24"/>
          <w:szCs w:val="24"/>
        </w:rPr>
        <w:t xml:space="preserve">Заказчик: </w:t>
      </w:r>
    </w:p>
    <w:p w:rsidR="003426D6" w:rsidRPr="009233B6" w:rsidRDefault="003426D6" w:rsidP="003426D6">
      <w:pPr>
        <w:ind w:firstLine="709"/>
        <w:rPr>
          <w:rFonts w:ascii="Times New Roman" w:eastAsia="Calibri" w:hAnsi="Times New Roman" w:cs="Times New Roman"/>
          <w:sz w:val="24"/>
          <w:szCs w:val="24"/>
        </w:rPr>
      </w:pPr>
      <w:r w:rsidRPr="009233B6">
        <w:rPr>
          <w:rFonts w:ascii="Times New Roman" w:eastAsia="Calibri" w:hAnsi="Times New Roman" w:cs="Times New Roman"/>
          <w:sz w:val="24"/>
          <w:szCs w:val="24"/>
        </w:rPr>
        <w:t>Ректор        _________________________________________ / О.В. Ковальчук</w:t>
      </w:r>
    </w:p>
    <w:p w:rsidR="003426D6" w:rsidRPr="009233B6" w:rsidRDefault="003426D6" w:rsidP="003426D6">
      <w:pPr>
        <w:ind w:firstLine="709"/>
        <w:rPr>
          <w:rFonts w:ascii="Times New Roman" w:eastAsia="Calibri" w:hAnsi="Times New Roman" w:cs="Times New Roman"/>
          <w:sz w:val="24"/>
          <w:szCs w:val="24"/>
        </w:rPr>
      </w:pPr>
      <w:proofErr w:type="spellStart"/>
      <w:r w:rsidRPr="009233B6">
        <w:rPr>
          <w:rFonts w:ascii="Times New Roman" w:eastAsia="Calibri" w:hAnsi="Times New Roman" w:cs="Times New Roman"/>
          <w:sz w:val="24"/>
          <w:szCs w:val="24"/>
        </w:rPr>
        <w:t>мп</w:t>
      </w:r>
      <w:proofErr w:type="spellEnd"/>
    </w:p>
    <w:p w:rsidR="003426D6" w:rsidRPr="009233B6" w:rsidRDefault="003426D6" w:rsidP="003426D6">
      <w:pPr>
        <w:ind w:firstLine="709"/>
        <w:rPr>
          <w:rFonts w:ascii="Times New Roman" w:eastAsia="Calibri" w:hAnsi="Times New Roman" w:cs="Times New Roman"/>
          <w:sz w:val="24"/>
          <w:szCs w:val="24"/>
        </w:rPr>
      </w:pPr>
    </w:p>
    <w:p w:rsidR="003426D6" w:rsidRPr="009233B6" w:rsidRDefault="003426D6" w:rsidP="003426D6">
      <w:pPr>
        <w:ind w:firstLine="709"/>
        <w:rPr>
          <w:rFonts w:ascii="Times New Roman" w:eastAsia="Calibri" w:hAnsi="Times New Roman" w:cs="Times New Roman"/>
          <w:sz w:val="24"/>
          <w:szCs w:val="24"/>
        </w:rPr>
      </w:pPr>
      <w:r w:rsidRPr="009233B6">
        <w:rPr>
          <w:rFonts w:ascii="Times New Roman" w:eastAsia="Calibri" w:hAnsi="Times New Roman" w:cs="Times New Roman"/>
          <w:sz w:val="24"/>
          <w:szCs w:val="24"/>
        </w:rPr>
        <w:t xml:space="preserve">Исполнитель_________________________________________ </w:t>
      </w:r>
    </w:p>
    <w:p w:rsidR="003426D6" w:rsidRPr="009233B6" w:rsidRDefault="003426D6" w:rsidP="003426D6">
      <w:pPr>
        <w:suppressAutoHyphens/>
        <w:spacing w:after="0" w:line="240" w:lineRule="auto"/>
        <w:ind w:firstLine="851"/>
        <w:jc w:val="both"/>
        <w:rPr>
          <w:rFonts w:ascii="Times New Roman" w:eastAsia="Times New Roman" w:hAnsi="Times New Roman" w:cs="Times New Roman"/>
          <w:sz w:val="24"/>
          <w:szCs w:val="24"/>
          <w:lang w:eastAsia="ar-SA"/>
        </w:rPr>
      </w:pPr>
      <w:r w:rsidRPr="009233B6">
        <w:rPr>
          <w:rFonts w:ascii="Times New Roman" w:hAnsi="Times New Roman" w:cs="Times New Roman"/>
          <w:bCs/>
          <w:sz w:val="24"/>
          <w:szCs w:val="24"/>
        </w:rPr>
        <w:br w:type="page"/>
      </w:r>
    </w:p>
    <w:p w:rsidR="003426D6" w:rsidRPr="00A96A8F" w:rsidRDefault="003426D6" w:rsidP="00AD4FA3">
      <w:pPr>
        <w:suppressAutoHyphens/>
        <w:spacing w:after="0" w:line="240" w:lineRule="auto"/>
        <w:ind w:firstLine="851"/>
        <w:jc w:val="both"/>
        <w:rPr>
          <w:rFonts w:ascii="Times New Roman" w:eastAsia="Times New Roman" w:hAnsi="Times New Roman" w:cs="Times New Roman"/>
          <w:sz w:val="24"/>
          <w:szCs w:val="24"/>
          <w:lang w:eastAsia="ar-SA"/>
        </w:rPr>
      </w:pPr>
    </w:p>
    <w:p w:rsidR="009F3888" w:rsidRDefault="009F3888"/>
    <w:sectPr w:rsidR="009F3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F0" w:rsidRDefault="00BC1FF0" w:rsidP="00863CA5">
      <w:pPr>
        <w:spacing w:after="0" w:line="240" w:lineRule="auto"/>
      </w:pPr>
      <w:r>
        <w:separator/>
      </w:r>
    </w:p>
  </w:endnote>
  <w:endnote w:type="continuationSeparator" w:id="0">
    <w:p w:rsidR="00BC1FF0" w:rsidRDefault="00BC1FF0" w:rsidP="008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F0" w:rsidRDefault="00BC1FF0" w:rsidP="00863CA5">
      <w:pPr>
        <w:spacing w:after="0" w:line="240" w:lineRule="auto"/>
      </w:pPr>
      <w:r>
        <w:separator/>
      </w:r>
    </w:p>
  </w:footnote>
  <w:footnote w:type="continuationSeparator" w:id="0">
    <w:p w:rsidR="00BC1FF0" w:rsidRDefault="00BC1FF0" w:rsidP="0086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58061D"/>
    <w:multiLevelType w:val="multilevel"/>
    <w:tmpl w:val="BE44A680"/>
    <w:lvl w:ilvl="0">
      <w:start w:val="1"/>
      <w:numFmt w:val="decimal"/>
      <w:lvlText w:val="%1."/>
      <w:lvlJc w:val="left"/>
      <w:pPr>
        <w:ind w:left="4116" w:hanging="855"/>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566" w:hanging="144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987" w:hanging="2160"/>
      </w:pPr>
      <w:rPr>
        <w:rFonts w:hint="default"/>
      </w:rPr>
    </w:lvl>
    <w:lvl w:ilvl="8">
      <w:start w:val="1"/>
      <w:numFmt w:val="decimal"/>
      <w:isLgl/>
      <w:lvlText w:val="%1.%2.%3.%4.%5.%6.%7.%8.%9."/>
      <w:lvlJc w:val="left"/>
      <w:pPr>
        <w:ind w:left="6554" w:hanging="2160"/>
      </w:pPr>
      <w:rPr>
        <w:rFonts w:hint="default"/>
      </w:rPr>
    </w:lvl>
  </w:abstractNum>
  <w:abstractNum w:abstractNumId="2" w15:restartNumberingAfterBreak="0">
    <w:nsid w:val="0E463F90"/>
    <w:multiLevelType w:val="multilevel"/>
    <w:tmpl w:val="72B4D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229DD"/>
    <w:multiLevelType w:val="multilevel"/>
    <w:tmpl w:val="9A424426"/>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35688F"/>
    <w:multiLevelType w:val="hybridMultilevel"/>
    <w:tmpl w:val="251294E6"/>
    <w:lvl w:ilvl="0" w:tplc="18502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F92633"/>
    <w:multiLevelType w:val="multilevel"/>
    <w:tmpl w:val="A7CCE40C"/>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58F248E"/>
    <w:multiLevelType w:val="multilevel"/>
    <w:tmpl w:val="30FCB036"/>
    <w:lvl w:ilvl="0">
      <w:start w:val="11"/>
      <w:numFmt w:val="decimal"/>
      <w:lvlText w:val="%1."/>
      <w:lvlJc w:val="left"/>
      <w:pPr>
        <w:ind w:left="480" w:hanging="48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BC31B21"/>
    <w:multiLevelType w:val="multilevel"/>
    <w:tmpl w:val="EF8C6A68"/>
    <w:lvl w:ilvl="0">
      <w:start w:val="1"/>
      <w:numFmt w:val="bullet"/>
      <w:lvlText w:val=""/>
      <w:lvlJc w:val="left"/>
      <w:pPr>
        <w:tabs>
          <w:tab w:val="num" w:pos="1077"/>
        </w:tabs>
        <w:ind w:left="1077" w:hanging="357"/>
      </w:pPr>
      <w:rPr>
        <w:rFonts w:ascii="Symbol" w:hAnsi="Symbol" w:cs="Symbol" w:hint="default"/>
        <w:color w:val="auto"/>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01"/>
    <w:rsid w:val="003426D6"/>
    <w:rsid w:val="006132C5"/>
    <w:rsid w:val="00721D7D"/>
    <w:rsid w:val="00863CA5"/>
    <w:rsid w:val="009233B6"/>
    <w:rsid w:val="009F3888"/>
    <w:rsid w:val="00A672C2"/>
    <w:rsid w:val="00AD4FA3"/>
    <w:rsid w:val="00BC1FF0"/>
    <w:rsid w:val="00E77101"/>
    <w:rsid w:val="00F6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D096"/>
  <w15:chartTrackingRefBased/>
  <w15:docId w15:val="{7904C592-4036-4C17-89E6-4E002450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A3"/>
    <w:pPr>
      <w:spacing w:after="200" w:line="276" w:lineRule="auto"/>
    </w:pPr>
  </w:style>
  <w:style w:type="paragraph" w:styleId="1">
    <w:name w:val="heading 1"/>
    <w:basedOn w:val="a"/>
    <w:next w:val="a"/>
    <w:link w:val="10"/>
    <w:qFormat/>
    <w:rsid w:val="003426D6"/>
    <w:pPr>
      <w:keepNext/>
      <w:spacing w:before="240" w:after="60" w:line="240" w:lineRule="auto"/>
      <w:ind w:firstLine="720"/>
      <w:jc w:val="both"/>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3426D6"/>
    <w:pPr>
      <w:keepNext/>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3426D6"/>
    <w:pPr>
      <w:keepNext/>
      <w:spacing w:after="0" w:line="240" w:lineRule="auto"/>
      <w:ind w:firstLine="720"/>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FA3"/>
    <w:rPr>
      <w:color w:val="0000FF"/>
      <w:u w:val="single"/>
    </w:rPr>
  </w:style>
  <w:style w:type="paragraph" w:styleId="a4">
    <w:name w:val="List Paragraph"/>
    <w:basedOn w:val="a"/>
    <w:link w:val="a5"/>
    <w:uiPriority w:val="34"/>
    <w:qFormat/>
    <w:rsid w:val="00AD4FA3"/>
    <w:pPr>
      <w:ind w:left="720"/>
      <w:contextualSpacing/>
    </w:pPr>
  </w:style>
  <w:style w:type="paragraph" w:styleId="a6">
    <w:name w:val="Body Text"/>
    <w:basedOn w:val="a"/>
    <w:link w:val="a7"/>
    <w:rsid w:val="00AD4FA3"/>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D4FA3"/>
    <w:rPr>
      <w:rFonts w:ascii="Times New Roman" w:eastAsia="Times New Roman" w:hAnsi="Times New Roman" w:cs="Times New Roman"/>
      <w:sz w:val="20"/>
      <w:szCs w:val="20"/>
      <w:lang w:eastAsia="ru-RU"/>
    </w:rPr>
  </w:style>
  <w:style w:type="character" w:customStyle="1" w:styleId="a5">
    <w:name w:val="Абзац списка Знак"/>
    <w:link w:val="a4"/>
    <w:rsid w:val="00AD4FA3"/>
  </w:style>
  <w:style w:type="character" w:customStyle="1" w:styleId="10">
    <w:name w:val="Заголовок 1 Знак"/>
    <w:basedOn w:val="a0"/>
    <w:link w:val="1"/>
    <w:qFormat/>
    <w:rsid w:val="003426D6"/>
    <w:rPr>
      <w:rFonts w:ascii="Arial" w:eastAsia="Times New Roman" w:hAnsi="Arial" w:cs="Arial"/>
      <w:b/>
      <w:bCs/>
      <w:kern w:val="32"/>
      <w:sz w:val="32"/>
      <w:szCs w:val="32"/>
      <w:lang w:eastAsia="ru-RU"/>
    </w:rPr>
  </w:style>
  <w:style w:type="character" w:customStyle="1" w:styleId="30">
    <w:name w:val="Заголовок 3 Знак"/>
    <w:basedOn w:val="a0"/>
    <w:link w:val="3"/>
    <w:rsid w:val="003426D6"/>
    <w:rPr>
      <w:rFonts w:ascii="Arial" w:eastAsia="Times New Roman" w:hAnsi="Arial" w:cs="Arial"/>
      <w:b/>
      <w:bCs/>
      <w:sz w:val="26"/>
      <w:szCs w:val="26"/>
      <w:lang w:eastAsia="ru-RU"/>
    </w:rPr>
  </w:style>
  <w:style w:type="character" w:customStyle="1" w:styleId="50">
    <w:name w:val="Заголовок 5 Знак"/>
    <w:basedOn w:val="a0"/>
    <w:link w:val="5"/>
    <w:rsid w:val="003426D6"/>
    <w:rPr>
      <w:rFonts w:ascii="Times New Roman" w:eastAsia="Times New Roman" w:hAnsi="Times New Roman" w:cs="Times New Roman"/>
      <w:b/>
      <w:sz w:val="28"/>
      <w:szCs w:val="20"/>
      <w:lang w:eastAsia="ru-RU"/>
    </w:rPr>
  </w:style>
  <w:style w:type="paragraph" w:customStyle="1" w:styleId="21">
    <w:name w:val="Основной текст 21"/>
    <w:basedOn w:val="a"/>
    <w:rsid w:val="003426D6"/>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1">
    <w:name w:val="3"/>
    <w:rsid w:val="003426D6"/>
    <w:pPr>
      <w:spacing w:before="56" w:after="0" w:line="264" w:lineRule="atLeast"/>
      <w:ind w:firstLine="567"/>
      <w:jc w:val="both"/>
    </w:pPr>
    <w:rPr>
      <w:rFonts w:ascii="Arial" w:eastAsia="Times New Roman" w:hAnsi="Arial" w:cs="Times New Roman"/>
      <w:color w:val="000000"/>
      <w:sz w:val="20"/>
      <w:szCs w:val="20"/>
      <w:lang w:eastAsia="ru-RU"/>
    </w:rPr>
  </w:style>
  <w:style w:type="paragraph" w:customStyle="1" w:styleId="phtitlepagesystemfull">
    <w:name w:val="ph_titlepage_system_full"/>
    <w:basedOn w:val="a"/>
    <w:next w:val="a"/>
    <w:rsid w:val="003426D6"/>
    <w:pPr>
      <w:spacing w:after="120" w:line="360" w:lineRule="auto"/>
      <w:ind w:firstLine="720"/>
      <w:jc w:val="center"/>
    </w:pPr>
    <w:rPr>
      <w:rFonts w:ascii="Times New Roman" w:eastAsia="Times New Roman" w:hAnsi="Times New Roman" w:cs="Arial"/>
      <w:b/>
      <w:bCs/>
      <w:sz w:val="32"/>
      <w:szCs w:val="32"/>
    </w:rPr>
  </w:style>
  <w:style w:type="character" w:customStyle="1" w:styleId="go">
    <w:name w:val="go"/>
    <w:basedOn w:val="a0"/>
    <w:rsid w:val="003426D6"/>
  </w:style>
  <w:style w:type="paragraph" w:styleId="2">
    <w:name w:val="Body Text Indent 2"/>
    <w:basedOn w:val="a"/>
    <w:link w:val="20"/>
    <w:uiPriority w:val="99"/>
    <w:semiHidden/>
    <w:unhideWhenUsed/>
    <w:rsid w:val="009233B6"/>
    <w:pPr>
      <w:spacing w:after="120" w:line="480" w:lineRule="auto"/>
      <w:ind w:left="283"/>
    </w:pPr>
  </w:style>
  <w:style w:type="character" w:customStyle="1" w:styleId="20">
    <w:name w:val="Основной текст с отступом 2 Знак"/>
    <w:basedOn w:val="a0"/>
    <w:link w:val="2"/>
    <w:uiPriority w:val="99"/>
    <w:semiHidden/>
    <w:rsid w:val="009233B6"/>
  </w:style>
  <w:style w:type="paragraph" w:customStyle="1" w:styleId="11">
    <w:name w:val="Заголовок 11"/>
    <w:basedOn w:val="a"/>
    <w:next w:val="a"/>
    <w:qFormat/>
    <w:rsid w:val="009233B6"/>
    <w:pPr>
      <w:keepNext/>
      <w:spacing w:before="240" w:after="60" w:line="240" w:lineRule="auto"/>
      <w:ind w:firstLine="720"/>
      <w:jc w:val="both"/>
      <w:outlineLvl w:val="0"/>
    </w:pPr>
    <w:rPr>
      <w:rFonts w:ascii="Arial" w:eastAsia="Times New Roman" w:hAnsi="Arial" w:cs="Arial"/>
      <w:b/>
      <w:bCs/>
      <w:kern w:val="2"/>
      <w:sz w:val="32"/>
      <w:szCs w:val="32"/>
      <w:lang w:eastAsia="ru-RU"/>
    </w:rPr>
  </w:style>
  <w:style w:type="paragraph" w:customStyle="1" w:styleId="210">
    <w:name w:val="Заголовок 21"/>
    <w:basedOn w:val="a"/>
    <w:next w:val="a"/>
    <w:link w:val="22"/>
    <w:qFormat/>
    <w:rsid w:val="009233B6"/>
    <w:pPr>
      <w:keepNext/>
      <w:spacing w:before="240" w:after="60" w:line="240" w:lineRule="auto"/>
      <w:ind w:firstLine="720"/>
      <w:jc w:val="both"/>
      <w:outlineLvl w:val="1"/>
    </w:pPr>
    <w:rPr>
      <w:rFonts w:ascii="Calibri" w:eastAsia="MS Gothic" w:hAnsi="Calibri" w:cs="Times New Roman"/>
      <w:b/>
      <w:bCs/>
      <w:i/>
      <w:iCs/>
      <w:sz w:val="28"/>
      <w:szCs w:val="28"/>
      <w:lang w:eastAsia="ru-RU"/>
    </w:rPr>
  </w:style>
  <w:style w:type="character" w:customStyle="1" w:styleId="22">
    <w:name w:val="Заголовок 2 Знак"/>
    <w:basedOn w:val="a0"/>
    <w:link w:val="210"/>
    <w:qFormat/>
    <w:rsid w:val="009233B6"/>
    <w:rPr>
      <w:rFonts w:ascii="Calibri" w:eastAsia="MS Gothic" w:hAnsi="Calibri" w:cs="Times New Roman"/>
      <w:b/>
      <w:bCs/>
      <w:i/>
      <w:iCs/>
      <w:sz w:val="28"/>
      <w:szCs w:val="28"/>
      <w:lang w:eastAsia="ru-RU"/>
    </w:rPr>
  </w:style>
  <w:style w:type="character" w:customStyle="1" w:styleId="phnormal">
    <w:name w:val="ph_normal Знак Знак"/>
    <w:qFormat/>
    <w:rsid w:val="009233B6"/>
    <w:rPr>
      <w:rFonts w:ascii="Times New Roman" w:eastAsia="Times New Roman" w:hAnsi="Times New Roman" w:cs="Times New Roman"/>
      <w:sz w:val="24"/>
      <w:szCs w:val="20"/>
    </w:rPr>
  </w:style>
  <w:style w:type="character" w:customStyle="1" w:styleId="a8">
    <w:name w:val="Ссылка указателя"/>
    <w:qFormat/>
    <w:rsid w:val="009233B6"/>
  </w:style>
  <w:style w:type="paragraph" w:customStyle="1" w:styleId="phcontent">
    <w:name w:val="ph_content"/>
    <w:basedOn w:val="a"/>
    <w:next w:val="110"/>
    <w:qFormat/>
    <w:rsid w:val="009233B6"/>
    <w:pPr>
      <w:keepNext/>
      <w:keepLines/>
      <w:pageBreakBefore/>
      <w:tabs>
        <w:tab w:val="left" w:pos="1134"/>
        <w:tab w:val="left" w:pos="1440"/>
        <w:tab w:val="left" w:pos="1797"/>
      </w:tabs>
      <w:spacing w:before="360" w:after="360" w:line="360" w:lineRule="auto"/>
      <w:ind w:firstLine="720"/>
      <w:jc w:val="center"/>
    </w:pPr>
    <w:rPr>
      <w:rFonts w:ascii="Times New Roman" w:eastAsia="Times New Roman" w:hAnsi="Times New Roman" w:cs="Arial"/>
      <w:b/>
      <w:bCs/>
      <w:sz w:val="28"/>
      <w:szCs w:val="28"/>
      <w:lang w:eastAsia="ru-RU"/>
    </w:rPr>
  </w:style>
  <w:style w:type="paragraph" w:customStyle="1" w:styleId="110">
    <w:name w:val="Оглавление 11"/>
    <w:basedOn w:val="a"/>
    <w:next w:val="a"/>
    <w:autoRedefine/>
    <w:uiPriority w:val="39"/>
    <w:rsid w:val="009233B6"/>
    <w:pPr>
      <w:tabs>
        <w:tab w:val="left" w:pos="284"/>
        <w:tab w:val="right" w:leader="dot" w:pos="10080"/>
      </w:tabs>
      <w:spacing w:after="0" w:line="240" w:lineRule="auto"/>
      <w:ind w:left="360" w:hanging="360"/>
      <w:jc w:val="center"/>
    </w:pPr>
    <w:rPr>
      <w:rFonts w:ascii="Times New Roman" w:eastAsia="Times New Roman" w:hAnsi="Times New Roman" w:cs="Times New Roman"/>
      <w:b/>
      <w:lang w:eastAsia="ru-RU"/>
    </w:rPr>
  </w:style>
  <w:style w:type="paragraph" w:customStyle="1" w:styleId="phlistitemized1">
    <w:name w:val="ph_list_itemized_1"/>
    <w:basedOn w:val="phnormal0"/>
    <w:qFormat/>
    <w:rsid w:val="009233B6"/>
    <w:pPr>
      <w:tabs>
        <w:tab w:val="left" w:pos="360"/>
        <w:tab w:val="left" w:pos="435"/>
        <w:tab w:val="left" w:pos="1571"/>
      </w:tabs>
      <w:ind w:left="1571" w:hanging="358"/>
    </w:pPr>
    <w:rPr>
      <w:lang w:eastAsia="en-US"/>
    </w:rPr>
  </w:style>
  <w:style w:type="paragraph" w:customStyle="1" w:styleId="phnormal0">
    <w:name w:val="ph_normal"/>
    <w:basedOn w:val="a"/>
    <w:qFormat/>
    <w:rsid w:val="009233B6"/>
    <w:pPr>
      <w:spacing w:after="0" w:line="360" w:lineRule="auto"/>
      <w:ind w:right="170" w:firstLine="720"/>
      <w:jc w:val="both"/>
    </w:pPr>
    <w:rPr>
      <w:rFonts w:ascii="Times New Roman" w:eastAsia="Times New Roman" w:hAnsi="Times New Roman" w:cs="Times New Roman"/>
      <w:sz w:val="24"/>
      <w:szCs w:val="20"/>
      <w:lang w:eastAsia="ru-RU"/>
    </w:rPr>
  </w:style>
  <w:style w:type="paragraph" w:customStyle="1" w:styleId="phtablecellleft">
    <w:name w:val="ph_table_cellleft"/>
    <w:basedOn w:val="a"/>
    <w:qFormat/>
    <w:rsid w:val="009233B6"/>
    <w:pPr>
      <w:spacing w:before="20" w:after="0" w:line="240" w:lineRule="auto"/>
      <w:ind w:firstLine="720"/>
      <w:jc w:val="both"/>
    </w:pPr>
    <w:rPr>
      <w:rFonts w:ascii="Times New Roman" w:eastAsia="Times New Roman" w:hAnsi="Times New Roman" w:cs="Arial"/>
      <w:bCs/>
      <w:sz w:val="24"/>
      <w:szCs w:val="20"/>
      <w:lang w:eastAsia="ru-RU"/>
    </w:rPr>
  </w:style>
  <w:style w:type="paragraph" w:customStyle="1" w:styleId="phtablecolcaption">
    <w:name w:val="ph_table_colcaption"/>
    <w:basedOn w:val="a"/>
    <w:next w:val="a"/>
    <w:qFormat/>
    <w:rsid w:val="009233B6"/>
    <w:pPr>
      <w:keepNext/>
      <w:keepLines/>
      <w:spacing w:before="120" w:after="120" w:line="240" w:lineRule="auto"/>
      <w:ind w:firstLine="720"/>
      <w:jc w:val="center"/>
    </w:pPr>
    <w:rPr>
      <w:rFonts w:ascii="Times New Roman" w:eastAsia="Times New Roman" w:hAnsi="Times New Roman" w:cs="Arial"/>
      <w:b/>
      <w:bCs/>
      <w:sz w:val="24"/>
      <w:szCs w:val="20"/>
      <w:lang w:eastAsia="ru-RU"/>
    </w:rPr>
  </w:style>
  <w:style w:type="paragraph" w:customStyle="1" w:styleId="211">
    <w:name w:val="Основной текст с отступом 2 Знак1"/>
    <w:basedOn w:val="a"/>
    <w:next w:val="a"/>
    <w:autoRedefine/>
    <w:uiPriority w:val="39"/>
    <w:rsid w:val="009233B6"/>
    <w:pPr>
      <w:tabs>
        <w:tab w:val="left" w:pos="851"/>
        <w:tab w:val="right" w:leader="dot" w:pos="10080"/>
      </w:tabs>
      <w:spacing w:before="20" w:after="120" w:line="360" w:lineRule="auto"/>
      <w:ind w:left="879" w:right="289" w:hanging="522"/>
      <w:jc w:val="both"/>
    </w:pPr>
    <w:rPr>
      <w:rFonts w:ascii="Times New Roman" w:eastAsia="Times New Roman" w:hAnsi="Times New Roman" w:cs="Times New Roman"/>
      <w:sz w:val="24"/>
      <w:szCs w:val="24"/>
      <w:lang w:eastAsia="ru-RU"/>
    </w:rPr>
  </w:style>
  <w:style w:type="paragraph" w:styleId="51">
    <w:name w:val="toc 5"/>
    <w:basedOn w:val="a"/>
    <w:next w:val="a"/>
    <w:autoRedefine/>
    <w:uiPriority w:val="39"/>
    <w:unhideWhenUsed/>
    <w:rsid w:val="00721D7D"/>
    <w:pPr>
      <w:spacing w:after="100"/>
      <w:ind w:left="880"/>
    </w:pPr>
  </w:style>
  <w:style w:type="paragraph" w:styleId="32">
    <w:name w:val="toc 3"/>
    <w:basedOn w:val="a"/>
    <w:next w:val="a"/>
    <w:autoRedefine/>
    <w:uiPriority w:val="39"/>
    <w:unhideWhenUsed/>
    <w:rsid w:val="00721D7D"/>
    <w:pPr>
      <w:spacing w:after="100"/>
      <w:ind w:left="440"/>
    </w:pPr>
  </w:style>
  <w:style w:type="paragraph" w:styleId="12">
    <w:name w:val="toc 1"/>
    <w:basedOn w:val="a"/>
    <w:next w:val="a"/>
    <w:autoRedefine/>
    <w:uiPriority w:val="39"/>
    <w:unhideWhenUsed/>
    <w:rsid w:val="00721D7D"/>
    <w:pPr>
      <w:spacing w:after="100"/>
    </w:pPr>
  </w:style>
  <w:style w:type="paragraph" w:styleId="23">
    <w:name w:val="toc 2"/>
    <w:basedOn w:val="a"/>
    <w:next w:val="a"/>
    <w:autoRedefine/>
    <w:uiPriority w:val="39"/>
    <w:unhideWhenUsed/>
    <w:rsid w:val="00721D7D"/>
    <w:pPr>
      <w:spacing w:after="100"/>
      <w:ind w:left="220"/>
    </w:pPr>
  </w:style>
  <w:style w:type="paragraph" w:styleId="a9">
    <w:name w:val="header"/>
    <w:basedOn w:val="a"/>
    <w:link w:val="aa"/>
    <w:uiPriority w:val="99"/>
    <w:unhideWhenUsed/>
    <w:rsid w:val="00863C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3CA5"/>
  </w:style>
  <w:style w:type="paragraph" w:styleId="ab">
    <w:name w:val="footer"/>
    <w:basedOn w:val="a"/>
    <w:link w:val="ac"/>
    <w:uiPriority w:val="99"/>
    <w:unhideWhenUsed/>
    <w:rsid w:val="00863C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20zaka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a8200@mail.ru" TargetMode="External"/><Relationship Id="rId5" Type="http://schemas.openxmlformats.org/officeDocument/2006/relationships/webSettings" Target="webSettings.xml"/><Relationship Id="rId10" Type="http://schemas.openxmlformats.org/officeDocument/2006/relationships/hyperlink" Target="mailto:office@rrc47.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17B9-620E-4EC7-A29D-62214AC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2022-10-10T11:54:00Z</dcterms:created>
  <dcterms:modified xsi:type="dcterms:W3CDTF">2022-10-10T14:14:00Z</dcterms:modified>
</cp:coreProperties>
</file>