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E2CC1" w:rsidRPr="00492611" w:rsidTr="00AE2CC1">
        <w:tc>
          <w:tcPr>
            <w:tcW w:w="5495" w:type="dxa"/>
          </w:tcPr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sz w:val="22"/>
              </w:rPr>
            </w:pPr>
            <w:r w:rsidRPr="006B32C6">
              <w:rPr>
                <w:noProof/>
                <w:lang w:eastAsia="ru-RU"/>
              </w:rPr>
              <w:drawing>
                <wp:inline distT="0" distB="0" distL="0" distR="0" wp14:anchorId="5195CAAE" wp14:editId="7A8D503F">
                  <wp:extent cx="723900" cy="714375"/>
                  <wp:effectExtent l="0" t="0" r="0" b="0"/>
                  <wp:docPr id="2" name="Рисунок 2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sz w:val="10"/>
                <w:szCs w:val="10"/>
              </w:rPr>
            </w:pP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sz w:val="22"/>
              </w:rPr>
            </w:pPr>
            <w:r w:rsidRPr="006B32C6">
              <w:rPr>
                <w:sz w:val="22"/>
              </w:rPr>
              <w:t>РОССИЙСКАЯ ФЕДЕРАЦИЯ</w:t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sz w:val="10"/>
                <w:szCs w:val="10"/>
              </w:rPr>
            </w:pP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 w:rsidRPr="006B32C6">
              <w:t>Администрация Ленинградской области</w:t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sz w:val="10"/>
                <w:szCs w:val="10"/>
              </w:rPr>
            </w:pP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bCs/>
                <w:sz w:val="22"/>
              </w:rPr>
            </w:pPr>
            <w:r w:rsidRPr="006B32C6">
              <w:rPr>
                <w:b/>
                <w:bCs/>
                <w:sz w:val="22"/>
              </w:rPr>
              <w:t>КОМИТЕТ</w:t>
            </w:r>
          </w:p>
          <w:p w:rsidR="006B32C6" w:rsidRPr="006B32C6" w:rsidRDefault="006B32C6" w:rsidP="006B32C6">
            <w:pPr>
              <w:pStyle w:val="ab"/>
              <w:ind w:left="0" w:right="0"/>
              <w:rPr>
                <w:sz w:val="22"/>
              </w:rPr>
            </w:pPr>
            <w:r w:rsidRPr="006B32C6">
              <w:rPr>
                <w:sz w:val="22"/>
              </w:rPr>
              <w:t>ОБЩЕГО И ПРОФЕССИОНАЛЬНОГО ОБРАЗОВАНИЯ</w:t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bCs/>
                <w:sz w:val="22"/>
              </w:rPr>
            </w:pPr>
            <w:r w:rsidRPr="006B32C6">
              <w:rPr>
                <w:b/>
                <w:bCs/>
                <w:sz w:val="22"/>
              </w:rPr>
              <w:t>ЛЕНИНГРАДСКОЙ ОБЛАСТИ</w:t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6B32C6">
              <w:rPr>
                <w:bCs/>
                <w:sz w:val="20"/>
                <w:szCs w:val="20"/>
              </w:rPr>
              <w:t>191124, Санкт-Петербург, пл. Растрелли, д. 2</w:t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6B32C6">
              <w:rPr>
                <w:bCs/>
                <w:sz w:val="20"/>
                <w:szCs w:val="20"/>
              </w:rPr>
              <w:t>Телефон: (812) 611-44-50, факс: (812) 611-44-79</w:t>
            </w:r>
          </w:p>
          <w:p w:rsidR="006B32C6" w:rsidRPr="006B32C6" w:rsidRDefault="006B32C6" w:rsidP="006B32C6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6B32C6">
              <w:rPr>
                <w:bCs/>
                <w:sz w:val="20"/>
                <w:szCs w:val="20"/>
                <w:lang w:val="en-US"/>
              </w:rPr>
              <w:t>E</w:t>
            </w:r>
            <w:r w:rsidRPr="006B32C6">
              <w:rPr>
                <w:bCs/>
                <w:sz w:val="20"/>
                <w:szCs w:val="20"/>
              </w:rPr>
              <w:t>-</w:t>
            </w:r>
            <w:r w:rsidRPr="006B32C6">
              <w:rPr>
                <w:bCs/>
                <w:sz w:val="20"/>
                <w:szCs w:val="20"/>
                <w:lang w:val="en-US"/>
              </w:rPr>
              <w:t>mail</w:t>
            </w:r>
            <w:r w:rsidRPr="006B32C6">
              <w:rPr>
                <w:bCs/>
                <w:sz w:val="20"/>
                <w:szCs w:val="20"/>
              </w:rPr>
              <w:t xml:space="preserve">: </w:t>
            </w:r>
            <w:r w:rsidRPr="006B32C6">
              <w:rPr>
                <w:bCs/>
                <w:sz w:val="20"/>
                <w:szCs w:val="20"/>
                <w:lang w:val="en-US"/>
              </w:rPr>
              <w:t>office</w:t>
            </w:r>
            <w:r w:rsidRPr="006B32C6">
              <w:rPr>
                <w:bCs/>
                <w:sz w:val="20"/>
                <w:szCs w:val="20"/>
              </w:rPr>
              <w:t>_</w:t>
            </w:r>
            <w:proofErr w:type="spellStart"/>
            <w:r w:rsidRPr="006B32C6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6B32C6">
              <w:rPr>
                <w:bCs/>
                <w:sz w:val="20"/>
                <w:szCs w:val="20"/>
              </w:rPr>
              <w:t>@</w:t>
            </w:r>
            <w:proofErr w:type="spellStart"/>
            <w:r w:rsidRPr="006B32C6">
              <w:rPr>
                <w:bCs/>
                <w:sz w:val="20"/>
                <w:szCs w:val="20"/>
                <w:lang w:val="en-US"/>
              </w:rPr>
              <w:t>lenreg</w:t>
            </w:r>
            <w:proofErr w:type="spellEnd"/>
            <w:r w:rsidRPr="006B32C6">
              <w:rPr>
                <w:bCs/>
                <w:sz w:val="20"/>
                <w:szCs w:val="20"/>
              </w:rPr>
              <w:t>.</w:t>
            </w:r>
            <w:proofErr w:type="spellStart"/>
            <w:r w:rsidRPr="006B32C6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6B32C6" w:rsidRPr="006B32C6" w:rsidRDefault="006B32C6" w:rsidP="006B32C6">
            <w:pPr>
              <w:jc w:val="center"/>
              <w:rPr>
                <w:sz w:val="10"/>
                <w:szCs w:val="10"/>
              </w:rPr>
            </w:pPr>
          </w:p>
          <w:p w:rsidR="006B32C6" w:rsidRPr="006B32C6" w:rsidRDefault="006B32C6" w:rsidP="006B32C6">
            <w:pPr>
              <w:jc w:val="center"/>
              <w:rPr>
                <w:sz w:val="22"/>
              </w:rPr>
            </w:pPr>
            <w:r w:rsidRPr="006B32C6">
              <w:rPr>
                <w:sz w:val="22"/>
              </w:rPr>
              <w:t>_________________ №  _________________</w:t>
            </w:r>
          </w:p>
          <w:p w:rsidR="006B32C6" w:rsidRPr="006B32C6" w:rsidRDefault="006B32C6" w:rsidP="006B32C6">
            <w:pPr>
              <w:jc w:val="center"/>
              <w:rPr>
                <w:sz w:val="10"/>
                <w:szCs w:val="10"/>
              </w:rPr>
            </w:pPr>
          </w:p>
          <w:p w:rsidR="00AE2CC1" w:rsidRPr="00AE2CC1" w:rsidRDefault="006B32C6" w:rsidP="006B32C6">
            <w:pPr>
              <w:jc w:val="center"/>
              <w:rPr>
                <w:rFonts w:eastAsia="Calibri" w:cs="Times New Roman"/>
              </w:rPr>
            </w:pPr>
            <w:r w:rsidRPr="006B32C6">
              <w:rPr>
                <w:sz w:val="22"/>
              </w:rPr>
              <w:t>на № ____________ от  _________________</w:t>
            </w:r>
          </w:p>
        </w:tc>
        <w:tc>
          <w:tcPr>
            <w:tcW w:w="4819" w:type="dxa"/>
          </w:tcPr>
          <w:p w:rsidR="00F47FE2" w:rsidRDefault="003264FD" w:rsidP="00492611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Руководителям государственных профессиональных образовательных организаций Ленинградской области</w:t>
            </w:r>
          </w:p>
          <w:p w:rsidR="003264FD" w:rsidRDefault="003264FD" w:rsidP="00492611">
            <w:pPr>
              <w:jc w:val="right"/>
              <w:rPr>
                <w:rFonts w:eastAsia="Calibri" w:cs="Times New Roman"/>
              </w:rPr>
            </w:pPr>
          </w:p>
          <w:p w:rsidR="003264FD" w:rsidRPr="00F12825" w:rsidRDefault="003264FD" w:rsidP="00492611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Руководителям государственных общеобразовательных организаций Ленинградской области</w:t>
            </w:r>
          </w:p>
        </w:tc>
      </w:tr>
    </w:tbl>
    <w:p w:rsidR="00AE2CC1" w:rsidRPr="00F12825" w:rsidRDefault="00AE2CC1" w:rsidP="00AE2CC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2825" w:rsidRDefault="005F50E5" w:rsidP="00F128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Уважаемые руководители</w:t>
      </w:r>
      <w:r w:rsidR="00F12825">
        <w:rPr>
          <w:rFonts w:ascii="Times New Roman" w:eastAsia="Calibri" w:hAnsi="Times New Roman" w:cs="Times New Roman"/>
          <w:sz w:val="28"/>
        </w:rPr>
        <w:t>!</w:t>
      </w:r>
    </w:p>
    <w:p w:rsidR="00F12825" w:rsidRDefault="00F12825" w:rsidP="0049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264FD" w:rsidRDefault="005F50E5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Комитет общего и профессионального образования Ленинградской области (далее – комитет) </w:t>
      </w:r>
      <w:r w:rsidR="003264FD">
        <w:rPr>
          <w:rFonts w:ascii="Times New Roman" w:eastAsia="Calibri" w:hAnsi="Times New Roman" w:cs="Times New Roman"/>
          <w:sz w:val="28"/>
        </w:rPr>
        <w:t>информирует о том, что в</w:t>
      </w:r>
      <w:r w:rsidR="003264FD" w:rsidRPr="003264FD">
        <w:rPr>
          <w:rFonts w:ascii="Times New Roman" w:eastAsia="Calibri" w:hAnsi="Times New Roman" w:cs="Times New Roman"/>
          <w:sz w:val="28"/>
        </w:rPr>
        <w:t xml:space="preserve"> соответствии с </w:t>
      </w:r>
      <w:r w:rsidR="003264FD">
        <w:rPr>
          <w:rFonts w:ascii="Times New Roman" w:eastAsia="Calibri" w:hAnsi="Times New Roman" w:cs="Times New Roman"/>
          <w:sz w:val="28"/>
        </w:rPr>
        <w:t>«</w:t>
      </w:r>
      <w:r w:rsidR="003264FD" w:rsidRPr="003264FD">
        <w:rPr>
          <w:rFonts w:ascii="Times New Roman" w:eastAsia="Calibri" w:hAnsi="Times New Roman" w:cs="Times New Roman"/>
          <w:sz w:val="28"/>
        </w:rPr>
        <w:t>дорожной картой</w:t>
      </w:r>
      <w:r w:rsidR="003264FD">
        <w:rPr>
          <w:rFonts w:ascii="Times New Roman" w:eastAsia="Calibri" w:hAnsi="Times New Roman" w:cs="Times New Roman"/>
          <w:sz w:val="28"/>
        </w:rPr>
        <w:t>»</w:t>
      </w:r>
      <w:r w:rsidR="003264FD" w:rsidRPr="003264FD">
        <w:rPr>
          <w:rFonts w:ascii="Times New Roman" w:eastAsia="Calibri" w:hAnsi="Times New Roman" w:cs="Times New Roman"/>
          <w:sz w:val="28"/>
        </w:rPr>
        <w:t xml:space="preserve"> реализации проекта «Психологическое проектирование безопасного образовательного пространства региона» (свидетельство об аккредитации </w:t>
      </w:r>
      <w:r w:rsidR="003264FD">
        <w:rPr>
          <w:rFonts w:ascii="Times New Roman" w:eastAsia="Calibri" w:hAnsi="Times New Roman" w:cs="Times New Roman"/>
          <w:sz w:val="28"/>
        </w:rPr>
        <w:t xml:space="preserve">№ А-30.03.2018-2 от 12.04.2018 года, </w:t>
      </w:r>
      <w:r w:rsidR="003264FD" w:rsidRPr="003264FD">
        <w:rPr>
          <w:rFonts w:ascii="Times New Roman" w:eastAsia="Calibri" w:hAnsi="Times New Roman" w:cs="Times New Roman"/>
          <w:sz w:val="28"/>
        </w:rPr>
        <w:t xml:space="preserve">выданного </w:t>
      </w:r>
      <w:r w:rsidR="003264FD">
        <w:rPr>
          <w:rFonts w:ascii="Times New Roman" w:eastAsia="Calibri" w:hAnsi="Times New Roman" w:cs="Times New Roman"/>
          <w:sz w:val="28"/>
        </w:rPr>
        <w:t xml:space="preserve">ГАОУ ДПО «Ленинградский областной институт развития образования» </w:t>
      </w:r>
      <w:r w:rsidR="003264FD" w:rsidRPr="003264FD">
        <w:rPr>
          <w:rFonts w:ascii="Times New Roman" w:eastAsia="Calibri" w:hAnsi="Times New Roman" w:cs="Times New Roman"/>
          <w:sz w:val="28"/>
        </w:rPr>
        <w:t>на основании Постановления Экспертного совета по раб</w:t>
      </w:r>
      <w:r w:rsidR="003264FD">
        <w:rPr>
          <w:rFonts w:ascii="Times New Roman" w:eastAsia="Calibri" w:hAnsi="Times New Roman" w:cs="Times New Roman"/>
          <w:sz w:val="28"/>
        </w:rPr>
        <w:t xml:space="preserve">оте инновационных площадок РАО, </w:t>
      </w:r>
      <w:r w:rsidR="003264FD" w:rsidRPr="003264FD">
        <w:rPr>
          <w:rFonts w:ascii="Times New Roman" w:eastAsia="Calibri" w:hAnsi="Times New Roman" w:cs="Times New Roman"/>
          <w:sz w:val="28"/>
        </w:rPr>
        <w:t xml:space="preserve">протокол № 1от 30 марта 2018 года) </w:t>
      </w:r>
      <w:r w:rsidR="003264FD">
        <w:rPr>
          <w:rFonts w:ascii="Times New Roman" w:eastAsia="Calibri" w:hAnsi="Times New Roman" w:cs="Times New Roman"/>
          <w:sz w:val="28"/>
        </w:rPr>
        <w:t>комитету</w:t>
      </w:r>
      <w:proofErr w:type="gramEnd"/>
      <w:r w:rsidR="003264FD">
        <w:rPr>
          <w:rFonts w:ascii="Times New Roman" w:eastAsia="Calibri" w:hAnsi="Times New Roman" w:cs="Times New Roman"/>
          <w:sz w:val="28"/>
        </w:rPr>
        <w:t xml:space="preserve"> необходимо </w:t>
      </w:r>
      <w:r w:rsidR="003264FD" w:rsidRPr="003264FD">
        <w:rPr>
          <w:rFonts w:ascii="Times New Roman" w:eastAsia="Calibri" w:hAnsi="Times New Roman" w:cs="Times New Roman"/>
          <w:sz w:val="28"/>
        </w:rPr>
        <w:t>организовать анкетирование</w:t>
      </w:r>
      <w:r w:rsidR="003264FD">
        <w:rPr>
          <w:rFonts w:ascii="Times New Roman" w:eastAsia="Calibri" w:hAnsi="Times New Roman" w:cs="Times New Roman"/>
          <w:sz w:val="28"/>
        </w:rPr>
        <w:t>:</w:t>
      </w:r>
    </w:p>
    <w:p w:rsid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обучающихся </w:t>
      </w:r>
      <w:r w:rsidRPr="003264FD">
        <w:rPr>
          <w:rFonts w:ascii="Times New Roman" w:eastAsia="Calibri" w:hAnsi="Times New Roman" w:cs="Times New Roman"/>
          <w:sz w:val="28"/>
        </w:rPr>
        <w:t>государственных профессиональных образовательных организаций Ленинградской области</w:t>
      </w:r>
      <w:r>
        <w:rPr>
          <w:rFonts w:ascii="Times New Roman" w:eastAsia="Calibri" w:hAnsi="Times New Roman" w:cs="Times New Roman"/>
          <w:sz w:val="28"/>
        </w:rPr>
        <w:t>;</w:t>
      </w:r>
    </w:p>
    <w:p w:rsid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педагогических работников </w:t>
      </w:r>
      <w:r w:rsidRPr="003264FD">
        <w:rPr>
          <w:rFonts w:ascii="Times New Roman" w:eastAsia="Calibri" w:hAnsi="Times New Roman" w:cs="Times New Roman"/>
          <w:sz w:val="28"/>
        </w:rPr>
        <w:t>государственных профессиональных образовательных организаций Ленинградской области</w:t>
      </w:r>
      <w:r>
        <w:rPr>
          <w:rFonts w:ascii="Times New Roman" w:eastAsia="Calibri" w:hAnsi="Times New Roman" w:cs="Times New Roman"/>
          <w:sz w:val="28"/>
        </w:rPr>
        <w:t>;</w:t>
      </w:r>
    </w:p>
    <w:p w:rsid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64FD">
        <w:rPr>
          <w:rFonts w:ascii="Times New Roman" w:eastAsia="Calibri" w:hAnsi="Times New Roman" w:cs="Times New Roman"/>
          <w:sz w:val="28"/>
        </w:rPr>
        <w:t>педагогических работников государственных общеобразовательных организаций Ленинградской области</w:t>
      </w:r>
      <w:r>
        <w:rPr>
          <w:rFonts w:ascii="Times New Roman" w:eastAsia="Calibri" w:hAnsi="Times New Roman" w:cs="Times New Roman"/>
          <w:sz w:val="28"/>
        </w:rPr>
        <w:t>.</w:t>
      </w:r>
    </w:p>
    <w:p w:rsidR="003264FD" w:rsidRP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Рекомендации по проведению тестирования приведены в приложении к настоящему письму.</w:t>
      </w:r>
    </w:p>
    <w:p w:rsidR="003264FD" w:rsidRP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Комитет обращает внимание, что д</w:t>
      </w:r>
      <w:r w:rsidRPr="003264FD">
        <w:rPr>
          <w:rFonts w:ascii="Times New Roman" w:eastAsia="Calibri" w:hAnsi="Times New Roman" w:cs="Times New Roman"/>
          <w:sz w:val="28"/>
        </w:rPr>
        <w:t>ля заполнения анкет необходимо использовать следующие ссылки:</w:t>
      </w:r>
    </w:p>
    <w:p w:rsidR="003264FD" w:rsidRP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64FD">
        <w:rPr>
          <w:rFonts w:ascii="Times New Roman" w:eastAsia="Calibri" w:hAnsi="Times New Roman" w:cs="Times New Roman"/>
          <w:sz w:val="28"/>
        </w:rPr>
        <w:t>обучающиеся</w:t>
      </w:r>
      <w:proofErr w:type="gramEnd"/>
      <w:r w:rsidRPr="003264FD">
        <w:rPr>
          <w:rFonts w:ascii="Times New Roman" w:eastAsia="Calibri" w:hAnsi="Times New Roman" w:cs="Times New Roman"/>
          <w:sz w:val="28"/>
        </w:rPr>
        <w:t>, часть 1 - https</w:t>
      </w:r>
      <w:r>
        <w:rPr>
          <w:rFonts w:ascii="Times New Roman" w:eastAsia="Calibri" w:hAnsi="Times New Roman" w:cs="Times New Roman"/>
          <w:sz w:val="28"/>
        </w:rPr>
        <w:t xml:space="preserve">://forms.gle/tFfyJUmWnPfzcvUt6 </w:t>
      </w:r>
    </w:p>
    <w:p w:rsidR="003264FD" w:rsidRP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64FD">
        <w:rPr>
          <w:rFonts w:ascii="Times New Roman" w:eastAsia="Calibri" w:hAnsi="Times New Roman" w:cs="Times New Roman"/>
          <w:sz w:val="28"/>
        </w:rPr>
        <w:t>обучающиеся</w:t>
      </w:r>
      <w:proofErr w:type="gramEnd"/>
      <w:r w:rsidRPr="003264FD">
        <w:rPr>
          <w:rFonts w:ascii="Times New Roman" w:eastAsia="Calibri" w:hAnsi="Times New Roman" w:cs="Times New Roman"/>
          <w:sz w:val="28"/>
        </w:rPr>
        <w:t>, часть 2 - https</w:t>
      </w:r>
      <w:r>
        <w:rPr>
          <w:rFonts w:ascii="Times New Roman" w:eastAsia="Calibri" w:hAnsi="Times New Roman" w:cs="Times New Roman"/>
          <w:sz w:val="28"/>
        </w:rPr>
        <w:t xml:space="preserve">://forms.gle/8nt3ZVQGsC5u3JoM6 </w:t>
      </w:r>
    </w:p>
    <w:p w:rsidR="003264FD" w:rsidRPr="003264FD" w:rsidRDefault="003264FD" w:rsidP="00326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64FD">
        <w:rPr>
          <w:rFonts w:ascii="Times New Roman" w:eastAsia="Calibri" w:hAnsi="Times New Roman" w:cs="Times New Roman"/>
          <w:sz w:val="28"/>
        </w:rPr>
        <w:t xml:space="preserve">педагогические работники - https://forms.gle/Wyno1Nqx4CNLsLsU7 </w:t>
      </w:r>
    </w:p>
    <w:p w:rsidR="006846B2" w:rsidRDefault="003264FD" w:rsidP="00684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Комитет просит </w:t>
      </w:r>
      <w:r w:rsidRPr="003264FD">
        <w:rPr>
          <w:rFonts w:ascii="Times New Roman" w:eastAsia="Calibri" w:hAnsi="Times New Roman" w:cs="Times New Roman"/>
          <w:sz w:val="28"/>
        </w:rPr>
        <w:t xml:space="preserve">обеспечить своевременное проведение диагностических процедур в </w:t>
      </w:r>
      <w:r w:rsidR="006846B2">
        <w:rPr>
          <w:rFonts w:ascii="Times New Roman" w:eastAsia="Calibri" w:hAnsi="Times New Roman" w:cs="Times New Roman"/>
          <w:sz w:val="28"/>
        </w:rPr>
        <w:t>период</w:t>
      </w:r>
      <w:r w:rsidRPr="003264FD">
        <w:rPr>
          <w:rFonts w:ascii="Times New Roman" w:eastAsia="Calibri" w:hAnsi="Times New Roman" w:cs="Times New Roman"/>
          <w:sz w:val="28"/>
        </w:rPr>
        <w:t xml:space="preserve"> с 10 февраля 2020 года по 15 марта 2020 года.</w:t>
      </w:r>
    </w:p>
    <w:p w:rsidR="006846B2" w:rsidRDefault="006846B2" w:rsidP="00684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E7488" w:rsidRDefault="00FE7488" w:rsidP="00F1282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Приложения: на 3 л. в 1 экз.</w:t>
      </w:r>
    </w:p>
    <w:p w:rsidR="00FE7488" w:rsidRDefault="00FE7488" w:rsidP="00F1282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D1CD4" w:rsidRPr="00AE2CC1" w:rsidRDefault="00FE7488" w:rsidP="00F1282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Заместитель председателя</w:t>
      </w:r>
      <w:r w:rsidR="009D1CD4">
        <w:rPr>
          <w:rFonts w:ascii="Times New Roman" w:eastAsia="Calibri" w:hAnsi="Times New Roman" w:cs="Times New Roman"/>
          <w:sz w:val="28"/>
        </w:rPr>
        <w:t xml:space="preserve"> комитета</w:t>
      </w:r>
      <w:r w:rsidR="0043598B">
        <w:rPr>
          <w:rFonts w:ascii="Times New Roman" w:eastAsia="Calibri" w:hAnsi="Times New Roman" w:cs="Times New Roman"/>
          <w:sz w:val="28"/>
        </w:rPr>
        <w:t xml:space="preserve">          </w:t>
      </w:r>
      <w:r w:rsidR="00CB6550">
        <w:rPr>
          <w:rFonts w:ascii="Times New Roman" w:eastAsia="Calibri" w:hAnsi="Times New Roman" w:cs="Times New Roman"/>
          <w:sz w:val="28"/>
        </w:rPr>
        <w:t xml:space="preserve">             </w:t>
      </w:r>
      <w:r w:rsidR="00D94335">
        <w:rPr>
          <w:rFonts w:ascii="Times New Roman" w:eastAsia="Calibri" w:hAnsi="Times New Roman" w:cs="Times New Roman"/>
          <w:sz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</w:rPr>
        <w:t>Е.В.Бойцова</w:t>
      </w:r>
      <w:proofErr w:type="spellEnd"/>
    </w:p>
    <w:p w:rsidR="005B6FFC" w:rsidRPr="00A90B19" w:rsidRDefault="005B6FFC" w:rsidP="005B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B5" w:rsidRPr="00A90B19" w:rsidRDefault="00FB56B5" w:rsidP="005F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FC" w:rsidRPr="000F76ED" w:rsidRDefault="000F76ED" w:rsidP="000F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F76ED">
        <w:rPr>
          <w:rFonts w:ascii="Times New Roman" w:hAnsi="Times New Roman" w:cs="Times New Roman"/>
          <w:sz w:val="16"/>
          <w:szCs w:val="16"/>
        </w:rPr>
        <w:t>М.В.Винокуров</w:t>
      </w:r>
      <w:proofErr w:type="spellEnd"/>
    </w:p>
    <w:p w:rsidR="000F76ED" w:rsidRPr="000F76ED" w:rsidRDefault="000F76ED" w:rsidP="000F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76ED">
        <w:rPr>
          <w:rFonts w:ascii="Times New Roman" w:hAnsi="Times New Roman" w:cs="Times New Roman"/>
          <w:sz w:val="16"/>
          <w:szCs w:val="16"/>
        </w:rPr>
        <w:t>8(812)611-44-53</w:t>
      </w:r>
    </w:p>
    <w:p w:rsidR="006846B2" w:rsidRPr="006846B2" w:rsidRDefault="006846B2" w:rsidP="006846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0" w:history="1">
        <w:r w:rsidRPr="006846B2">
          <w:rPr>
            <w:rFonts w:ascii="Times New Roman" w:hAnsi="Times New Roman" w:cs="Times New Roman"/>
            <w:sz w:val="16"/>
            <w:szCs w:val="16"/>
          </w:rPr>
          <w:t>mv_vinokurov@lenreg.ru</w:t>
        </w:r>
      </w:hyperlink>
    </w:p>
    <w:p w:rsidR="006846B2" w:rsidRDefault="006846B2" w:rsidP="00684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</w:t>
      </w:r>
    </w:p>
    <w:p w:rsidR="006846B2" w:rsidRDefault="006846B2" w:rsidP="00684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</w:t>
      </w:r>
    </w:p>
    <w:p w:rsidR="006846B2" w:rsidRDefault="006846B2" w:rsidP="00684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6846B2" w:rsidRDefault="006846B2" w:rsidP="00684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февраля 2020 года №______</w:t>
      </w:r>
    </w:p>
    <w:p w:rsidR="006846B2" w:rsidRDefault="006846B2" w:rsidP="00684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6B2" w:rsidRDefault="006846B2" w:rsidP="0068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процедуры обследования </w:t>
      </w:r>
    </w:p>
    <w:p w:rsidR="006846B2" w:rsidRDefault="006846B2" w:rsidP="0068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sz w:val="28"/>
          <w:szCs w:val="28"/>
        </w:rPr>
        <w:t>субъектов образовательной среды Ленинградской области</w:t>
      </w:r>
    </w:p>
    <w:p w:rsidR="006846B2" w:rsidRPr="006846B2" w:rsidRDefault="006846B2" w:rsidP="0068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>Даты проведения обследования</w:t>
      </w:r>
      <w:r w:rsidRPr="006846B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10 февраля – 15 марта 2020 г.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>Респонденты</w:t>
      </w:r>
      <w:r w:rsidRPr="006846B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субъекты образовательной среды: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- обучающиеся младшего подросткового возраста (5-7 классы),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- обучающиеся старшего подросткового возраста (8-11 классы, обучающиеся колледжей),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- педагогические работники, мастера производственного обучения (далее – педагогические работники).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сбора данных</w:t>
      </w:r>
      <w:r w:rsidRPr="006846B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анкетирование проводится при помощи онлайн платформы </w:t>
      </w:r>
      <w:proofErr w:type="spellStart"/>
      <w:r w:rsidRPr="006846B2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Формы.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46B2">
        <w:rPr>
          <w:rFonts w:ascii="Times New Roman" w:eastAsia="Calibri" w:hAnsi="Times New Roman" w:cs="Times New Roman"/>
          <w:i/>
          <w:sz w:val="28"/>
          <w:szCs w:val="28"/>
        </w:rPr>
        <w:t xml:space="preserve">Защита персональных данных 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1. Защита персональных данных обучающихся осуществляется за счет кодирования персональных данных респондентов. Списки соответствия кода и ФИО каждого обучающегося формируются и хранятся ответственным от ОО.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В начале анкетирования на онлайн платформе обучающийся самостоятельно или при помощи ответственного от ОО вводит свой индивидуальный код.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Идентификация результатов анкетирования каждого обучающегося может быть произведена только ответственным ОО на основе хранящихся в образовательной организации списков. </w:t>
      </w:r>
      <w:proofErr w:type="gramEnd"/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Анкетировании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проводится анонимно. В начале анкетирования на онлайн платформе указывается код, общий для всех работников конкретной образовательной организации.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 кодов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>Каждая образовательная организация получит</w:t>
      </w:r>
      <w:r w:rsidRPr="006846B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6-значный код, состоящий из цифр, позволяющих идентифицировать в дальнейшем район, населенный пункт, образовательную организацию.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6846B2">
        <w:rPr>
          <w:rFonts w:ascii="Times New Roman" w:eastAsia="Calibri" w:hAnsi="Times New Roman" w:cs="Times New Roman"/>
          <w:sz w:val="24"/>
          <w:szCs w:val="28"/>
        </w:rPr>
        <w:t xml:space="preserve">Например, Муниципальное бюджетное общеобразовательное учреждение «Коммунарская средняя общеобразовательная школа №1» – код 069101, где 06 – Гатчинский район, 91 – Коммунар, 01 – образовательная организация). </w:t>
      </w:r>
      <w:proofErr w:type="gramEnd"/>
    </w:p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 при анкетировании вводят единый для всех педагогических работников 6-значный код.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Обучающие вводят  9-значный код, где к 6-значному коду организации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от ОО добавлены 3 цифры. </w:t>
      </w:r>
    </w:p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846B2">
        <w:rPr>
          <w:rFonts w:ascii="Times New Roman" w:eastAsia="Calibri" w:hAnsi="Times New Roman" w:cs="Times New Roman"/>
          <w:sz w:val="24"/>
          <w:szCs w:val="28"/>
        </w:rPr>
        <w:t>Например, возможный список кодов обучающихся Муниципального бюджетного общеобразовательного учреждения «Коммунарская средняя общеобразовательная школа №1»:</w:t>
      </w:r>
    </w:p>
    <w:tbl>
      <w:tblPr>
        <w:tblStyle w:val="2"/>
        <w:tblW w:w="0" w:type="auto"/>
        <w:tblInd w:w="1418" w:type="dxa"/>
        <w:tblLook w:val="04A0" w:firstRow="1" w:lastRow="0" w:firstColumn="1" w:lastColumn="0" w:noHBand="0" w:noVBand="1"/>
      </w:tblPr>
      <w:tblGrid>
        <w:gridCol w:w="817"/>
        <w:gridCol w:w="2717"/>
        <w:gridCol w:w="2718"/>
      </w:tblGrid>
      <w:tr w:rsidR="006846B2" w:rsidRPr="006846B2" w:rsidTr="0068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Фамилия, имя отчество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Код </w:t>
            </w:r>
          </w:p>
        </w:tc>
      </w:tr>
      <w:tr w:rsidR="006846B2" w:rsidRPr="006846B2" w:rsidTr="0068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Васильева В.В.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069101</w:t>
            </w:r>
            <w:r w:rsidRPr="006846B2">
              <w:rPr>
                <w:rFonts w:ascii="Times New Roman" w:eastAsia="Calibri" w:hAnsi="Times New Roman"/>
                <w:sz w:val="24"/>
                <w:szCs w:val="28"/>
                <w:highlight w:val="darkGray"/>
                <w:lang w:eastAsia="ru-RU"/>
              </w:rPr>
              <w:t>8</w:t>
            </w:r>
            <w:r w:rsidRPr="006846B2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01</w:t>
            </w:r>
          </w:p>
        </w:tc>
      </w:tr>
      <w:tr w:rsidR="006846B2" w:rsidRPr="006846B2" w:rsidTr="0068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Иванов И.И.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069101</w:t>
            </w:r>
            <w:r w:rsidRPr="006846B2">
              <w:rPr>
                <w:rFonts w:ascii="Times New Roman" w:eastAsia="Calibri" w:hAnsi="Times New Roman"/>
                <w:sz w:val="24"/>
                <w:szCs w:val="28"/>
                <w:highlight w:val="darkGray"/>
                <w:lang w:eastAsia="ru-RU"/>
              </w:rPr>
              <w:t>8</w:t>
            </w:r>
            <w:r w:rsidRPr="006846B2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02</w:t>
            </w:r>
          </w:p>
        </w:tc>
      </w:tr>
      <w:tr w:rsidR="006846B2" w:rsidRPr="006846B2" w:rsidTr="0068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6846B2" w:rsidRPr="006846B2" w:rsidTr="0068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Петров П.П.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069101</w:t>
            </w:r>
            <w:r w:rsidRPr="006846B2">
              <w:rPr>
                <w:rFonts w:ascii="Times New Roman" w:eastAsia="Calibri" w:hAnsi="Times New Roman"/>
                <w:sz w:val="24"/>
                <w:szCs w:val="28"/>
                <w:highlight w:val="darkGray"/>
                <w:lang w:eastAsia="ru-RU"/>
              </w:rPr>
              <w:t>8</w:t>
            </w:r>
            <w:r w:rsidRPr="006846B2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  <w:tr w:rsidR="006846B2" w:rsidRPr="006846B2" w:rsidTr="0068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Смирнова С.С.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B2" w:rsidRPr="006846B2" w:rsidRDefault="006846B2" w:rsidP="006846B2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6846B2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069101</w:t>
            </w:r>
            <w:r w:rsidRPr="006846B2">
              <w:rPr>
                <w:rFonts w:ascii="Times New Roman" w:eastAsia="Calibri" w:hAnsi="Times New Roman"/>
                <w:sz w:val="24"/>
                <w:szCs w:val="28"/>
                <w:highlight w:val="darkGray"/>
                <w:lang w:eastAsia="ru-RU"/>
              </w:rPr>
              <w:t>8</w:t>
            </w:r>
            <w:r w:rsidRPr="006846B2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21</w:t>
            </w:r>
          </w:p>
        </w:tc>
      </w:tr>
    </w:tbl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846B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846B2">
        <w:rPr>
          <w:rFonts w:ascii="Times New Roman" w:eastAsia="Calibri" w:hAnsi="Times New Roman" w:cs="Times New Roman"/>
          <w:sz w:val="24"/>
          <w:szCs w:val="28"/>
        </w:rPr>
        <w:t xml:space="preserve">где 069101 – код организации, </w:t>
      </w:r>
      <w:r w:rsidRPr="006846B2">
        <w:rPr>
          <w:rFonts w:ascii="Times New Roman" w:eastAsia="Calibri" w:hAnsi="Times New Roman" w:cs="Times New Roman"/>
          <w:sz w:val="24"/>
          <w:szCs w:val="28"/>
          <w:highlight w:val="darkGray"/>
        </w:rPr>
        <w:t>8</w:t>
      </w:r>
      <w:r w:rsidRPr="006846B2">
        <w:rPr>
          <w:rFonts w:ascii="Times New Roman" w:eastAsia="Calibri" w:hAnsi="Times New Roman" w:cs="Times New Roman"/>
          <w:sz w:val="24"/>
          <w:szCs w:val="28"/>
        </w:rPr>
        <w:t xml:space="preserve"> – код класса, </w:t>
      </w:r>
      <w:r w:rsidRPr="006846B2">
        <w:rPr>
          <w:rFonts w:ascii="Times New Roman" w:eastAsia="Calibri" w:hAnsi="Times New Roman" w:cs="Times New Roman"/>
          <w:b/>
          <w:sz w:val="24"/>
          <w:szCs w:val="28"/>
        </w:rPr>
        <w:t>01-21</w:t>
      </w:r>
      <w:r w:rsidRPr="006846B2">
        <w:rPr>
          <w:rFonts w:ascii="Times New Roman" w:eastAsia="Calibri" w:hAnsi="Times New Roman" w:cs="Times New Roman"/>
          <w:sz w:val="24"/>
          <w:szCs w:val="28"/>
        </w:rPr>
        <w:t xml:space="preserve"> – порядковый номер обучающегося. </w:t>
      </w:r>
      <w:bookmarkStart w:id="0" w:name="_GoBack"/>
      <w:bookmarkEnd w:id="0"/>
    </w:p>
    <w:p w:rsidR="006846B2" w:rsidRPr="006846B2" w:rsidRDefault="006846B2" w:rsidP="006846B2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от ОО составляет и хранит списки с ФИО и кодами испытуемых. Три добавочные к коду образовательной организации цифры формируются в следующем порядке: первая цифра – класс (5- 9 классы – «5», «6», «7», «8», «9»; 10 класс – «0», 11 класс – «1»), две последующие – номер, присеваемый каждому обучающемуся в порядке сквозной нумерации для каждого класса (от «01» и далее). Если имеется несколько параллелей, например 8А, 8Б и так далее, для всех параллелей применяет сквозная нумерация.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Обследование педагогических работников осуществляется анонимно. Ответственный от ОО выдает педагогическим работникам код – идентификатор ОО.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 проведения 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Анкетирование обучающихся проводится в образовательной организации с использованием персональных компьютеров. Организатор анкетирования открывает сам или передает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ссылку для перехода на страницу.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Анкетирование педагогических работников может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организации или другом месте по усмотрению респондента.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Длительность анкетирования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sz w:val="28"/>
          <w:szCs w:val="28"/>
        </w:rPr>
        <w:t xml:space="preserve">Часть 1. </w:t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Анкетирование обучающихся 5-7 классов занимает до 45 минут.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sz w:val="28"/>
          <w:szCs w:val="28"/>
        </w:rPr>
        <w:t xml:space="preserve">Часть 2. </w:t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Анкетирование обучающихся 8-11 классов проходит в 2 этапа по 45 минут. Каждый этап проводится в отдельный день.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sz w:val="28"/>
          <w:szCs w:val="28"/>
        </w:rPr>
        <w:t>Анкетирование педагогических работников</w:t>
      </w: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 занимает до 30 минут.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6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анкетирования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gramStart"/>
      <w:r w:rsidRPr="006846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. Сырые данные, полученные в ходе анкетирования, направляются ответственному лицу в течение 10 рабочих дней после завершения анкетирования ОО района. </w:t>
      </w:r>
    </w:p>
    <w:p w:rsidR="006846B2" w:rsidRPr="006846B2" w:rsidRDefault="006846B2" w:rsidP="006846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6B2">
        <w:rPr>
          <w:rFonts w:ascii="Times New Roman" w:eastAsia="Calibri" w:hAnsi="Times New Roman" w:cs="Times New Roman"/>
          <w:sz w:val="28"/>
          <w:szCs w:val="28"/>
        </w:rPr>
        <w:t xml:space="preserve">Данные педагогических работников. Будут представлены обобщенные результаты по образовательной организации в течение 1 месяца после завершения анкетирования. </w:t>
      </w:r>
    </w:p>
    <w:p w:rsidR="006846B2" w:rsidRPr="006846B2" w:rsidRDefault="006846B2" w:rsidP="006846B2">
      <w:pPr>
        <w:spacing w:after="160" w:line="256" w:lineRule="auto"/>
        <w:rPr>
          <w:rFonts w:ascii="Calibri" w:eastAsia="Calibri" w:hAnsi="Calibri" w:cs="Times New Roman"/>
        </w:rPr>
      </w:pPr>
    </w:p>
    <w:p w:rsidR="006846B2" w:rsidRPr="006846B2" w:rsidRDefault="006846B2" w:rsidP="006846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B2" w:rsidRPr="006846B2" w:rsidRDefault="006846B2" w:rsidP="006846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B2" w:rsidRPr="006846B2" w:rsidRDefault="006846B2" w:rsidP="00684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846B2" w:rsidRPr="006846B2" w:rsidSect="006846B2">
      <w:pgSz w:w="11906" w:h="16838"/>
      <w:pgMar w:top="709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8C" w:rsidRDefault="00EE028C" w:rsidP="00EE464F">
      <w:pPr>
        <w:spacing w:after="0" w:line="240" w:lineRule="auto"/>
      </w:pPr>
      <w:r>
        <w:separator/>
      </w:r>
    </w:p>
  </w:endnote>
  <w:endnote w:type="continuationSeparator" w:id="0">
    <w:p w:rsidR="00EE028C" w:rsidRDefault="00EE028C" w:rsidP="00E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8C" w:rsidRDefault="00EE028C" w:rsidP="00EE464F">
      <w:pPr>
        <w:spacing w:after="0" w:line="240" w:lineRule="auto"/>
      </w:pPr>
      <w:r>
        <w:separator/>
      </w:r>
    </w:p>
  </w:footnote>
  <w:footnote w:type="continuationSeparator" w:id="0">
    <w:p w:rsidR="00EE028C" w:rsidRDefault="00EE028C" w:rsidP="00EE464F">
      <w:pPr>
        <w:spacing w:after="0" w:line="240" w:lineRule="auto"/>
      </w:pPr>
      <w:r>
        <w:continuationSeparator/>
      </w:r>
    </w:p>
  </w:footnote>
  <w:footnote w:id="1">
    <w:p w:rsidR="006846B2" w:rsidRPr="006846B2" w:rsidRDefault="006846B2" w:rsidP="006846B2">
      <w:pPr>
        <w:pStyle w:val="ad"/>
        <w:ind w:firstLine="709"/>
        <w:jc w:val="both"/>
        <w:rPr>
          <w:rFonts w:ascii="Times New Roman" w:hAnsi="Times New Roman"/>
        </w:rPr>
      </w:pPr>
      <w:r w:rsidRPr="006846B2">
        <w:rPr>
          <w:rStyle w:val="af"/>
          <w:rFonts w:ascii="Times New Roman" w:hAnsi="Times New Roman"/>
        </w:rPr>
        <w:footnoteRef/>
      </w:r>
      <w:r w:rsidRPr="006846B2">
        <w:rPr>
          <w:rFonts w:ascii="Times New Roman" w:hAnsi="Times New Roman"/>
        </w:rPr>
        <w:t xml:space="preserve"> Формируется на основе сведений о составе образовательных организаций – участников обследования и передается Организаторам обследования.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8E5"/>
    <w:multiLevelType w:val="hybridMultilevel"/>
    <w:tmpl w:val="F48E8C66"/>
    <w:lvl w:ilvl="0" w:tplc="45007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07BA1"/>
    <w:multiLevelType w:val="hybridMultilevel"/>
    <w:tmpl w:val="56F8D4BE"/>
    <w:lvl w:ilvl="0" w:tplc="45007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98E"/>
    <w:multiLevelType w:val="hybridMultilevel"/>
    <w:tmpl w:val="979A6B58"/>
    <w:lvl w:ilvl="0" w:tplc="FFE217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84F63D0"/>
    <w:multiLevelType w:val="hybridMultilevel"/>
    <w:tmpl w:val="B0985B4E"/>
    <w:lvl w:ilvl="0" w:tplc="3A32F6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6CC2F92"/>
    <w:multiLevelType w:val="hybridMultilevel"/>
    <w:tmpl w:val="AA109A0E"/>
    <w:lvl w:ilvl="0" w:tplc="9F3083A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C"/>
    <w:rsid w:val="00016765"/>
    <w:rsid w:val="00084477"/>
    <w:rsid w:val="000F76ED"/>
    <w:rsid w:val="00132A1C"/>
    <w:rsid w:val="001A20BC"/>
    <w:rsid w:val="002F7250"/>
    <w:rsid w:val="003048CA"/>
    <w:rsid w:val="003264FD"/>
    <w:rsid w:val="003956E4"/>
    <w:rsid w:val="00412C3D"/>
    <w:rsid w:val="00417889"/>
    <w:rsid w:val="0043598B"/>
    <w:rsid w:val="0043615E"/>
    <w:rsid w:val="00492611"/>
    <w:rsid w:val="004B5E52"/>
    <w:rsid w:val="004C4262"/>
    <w:rsid w:val="004F6583"/>
    <w:rsid w:val="005B0A96"/>
    <w:rsid w:val="005B6FFC"/>
    <w:rsid w:val="005F50E5"/>
    <w:rsid w:val="006846B2"/>
    <w:rsid w:val="006B32C6"/>
    <w:rsid w:val="006F1D70"/>
    <w:rsid w:val="0072257B"/>
    <w:rsid w:val="007C2920"/>
    <w:rsid w:val="007F01A7"/>
    <w:rsid w:val="00852469"/>
    <w:rsid w:val="008670F1"/>
    <w:rsid w:val="0095501C"/>
    <w:rsid w:val="009B6B27"/>
    <w:rsid w:val="009D1CD4"/>
    <w:rsid w:val="00A90B19"/>
    <w:rsid w:val="00A97603"/>
    <w:rsid w:val="00AD77D5"/>
    <w:rsid w:val="00AE2CC1"/>
    <w:rsid w:val="00B263DD"/>
    <w:rsid w:val="00BD6151"/>
    <w:rsid w:val="00BD76EB"/>
    <w:rsid w:val="00C32FE8"/>
    <w:rsid w:val="00C6051A"/>
    <w:rsid w:val="00CA5DE1"/>
    <w:rsid w:val="00CB6550"/>
    <w:rsid w:val="00CC270E"/>
    <w:rsid w:val="00CF5F3A"/>
    <w:rsid w:val="00D2394F"/>
    <w:rsid w:val="00D605D1"/>
    <w:rsid w:val="00D94335"/>
    <w:rsid w:val="00DA0DD9"/>
    <w:rsid w:val="00DA7B3D"/>
    <w:rsid w:val="00EA1841"/>
    <w:rsid w:val="00EB6CC7"/>
    <w:rsid w:val="00EE028C"/>
    <w:rsid w:val="00EE464F"/>
    <w:rsid w:val="00F12825"/>
    <w:rsid w:val="00F46DF4"/>
    <w:rsid w:val="00F47FE2"/>
    <w:rsid w:val="00F71B6A"/>
    <w:rsid w:val="00F72C2D"/>
    <w:rsid w:val="00FB56B5"/>
    <w:rsid w:val="00FD7715"/>
    <w:rsid w:val="00FE213E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64F"/>
  </w:style>
  <w:style w:type="paragraph" w:styleId="a6">
    <w:name w:val="footer"/>
    <w:basedOn w:val="a"/>
    <w:link w:val="a7"/>
    <w:uiPriority w:val="99"/>
    <w:unhideWhenUsed/>
    <w:rsid w:val="00E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64F"/>
  </w:style>
  <w:style w:type="table" w:styleId="a8">
    <w:name w:val="Table Grid"/>
    <w:basedOn w:val="a1"/>
    <w:uiPriority w:val="59"/>
    <w:rsid w:val="00C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3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AE2C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6B32C6"/>
    <w:pPr>
      <w:tabs>
        <w:tab w:val="left" w:pos="-180"/>
      </w:tabs>
      <w:spacing w:after="0" w:line="240" w:lineRule="auto"/>
      <w:ind w:left="180" w:right="5296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styleId="ac">
    <w:name w:val="Hyperlink"/>
    <w:basedOn w:val="a0"/>
    <w:uiPriority w:val="99"/>
    <w:unhideWhenUsed/>
    <w:rsid w:val="006846B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846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846B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846B2"/>
    <w:rPr>
      <w:vertAlign w:val="superscript"/>
    </w:rPr>
  </w:style>
  <w:style w:type="table" w:customStyle="1" w:styleId="2">
    <w:name w:val="Сетка таблицы2"/>
    <w:basedOn w:val="a1"/>
    <w:next w:val="a8"/>
    <w:uiPriority w:val="59"/>
    <w:rsid w:val="006846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64F"/>
  </w:style>
  <w:style w:type="paragraph" w:styleId="a6">
    <w:name w:val="footer"/>
    <w:basedOn w:val="a"/>
    <w:link w:val="a7"/>
    <w:uiPriority w:val="99"/>
    <w:unhideWhenUsed/>
    <w:rsid w:val="00E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64F"/>
  </w:style>
  <w:style w:type="table" w:styleId="a8">
    <w:name w:val="Table Grid"/>
    <w:basedOn w:val="a1"/>
    <w:uiPriority w:val="59"/>
    <w:rsid w:val="00C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3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AE2C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6B32C6"/>
    <w:pPr>
      <w:tabs>
        <w:tab w:val="left" w:pos="-180"/>
      </w:tabs>
      <w:spacing w:after="0" w:line="240" w:lineRule="auto"/>
      <w:ind w:left="180" w:right="5296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styleId="ac">
    <w:name w:val="Hyperlink"/>
    <w:basedOn w:val="a0"/>
    <w:uiPriority w:val="99"/>
    <w:unhideWhenUsed/>
    <w:rsid w:val="006846B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846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846B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846B2"/>
    <w:rPr>
      <w:vertAlign w:val="superscript"/>
    </w:rPr>
  </w:style>
  <w:style w:type="table" w:customStyle="1" w:styleId="2">
    <w:name w:val="Сетка таблицы2"/>
    <w:basedOn w:val="a1"/>
    <w:next w:val="a8"/>
    <w:uiPriority w:val="59"/>
    <w:rsid w:val="006846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v_vinokurov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B52E-937F-4FA4-B73C-45B602D5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Максим Владимирович Винокуров</cp:lastModifiedBy>
  <cp:revision>11</cp:revision>
  <cp:lastPrinted>2020-01-30T18:09:00Z</cp:lastPrinted>
  <dcterms:created xsi:type="dcterms:W3CDTF">2019-12-30T15:57:00Z</dcterms:created>
  <dcterms:modified xsi:type="dcterms:W3CDTF">2020-02-05T16:55:00Z</dcterms:modified>
</cp:coreProperties>
</file>