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D4" w:rsidRPr="00195BA0" w:rsidRDefault="00180DD4" w:rsidP="002502E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95BA0">
        <w:rPr>
          <w:b/>
          <w:sz w:val="28"/>
          <w:szCs w:val="28"/>
        </w:rPr>
        <w:t>Инструктивно-методическое письмо</w:t>
      </w:r>
    </w:p>
    <w:p w:rsidR="00180DD4" w:rsidRPr="00195BA0" w:rsidRDefault="00180DD4" w:rsidP="002502E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95BA0">
        <w:rPr>
          <w:b/>
          <w:sz w:val="28"/>
          <w:szCs w:val="28"/>
        </w:rPr>
        <w:t xml:space="preserve">«О преподавании </w:t>
      </w:r>
      <w:r w:rsidRPr="00195BA0">
        <w:rPr>
          <w:b/>
          <w:bCs/>
          <w:iCs/>
          <w:sz w:val="28"/>
          <w:szCs w:val="28"/>
        </w:rPr>
        <w:t>учебного предмета «</w:t>
      </w:r>
      <w:r w:rsidR="006E0DF2">
        <w:rPr>
          <w:b/>
          <w:bCs/>
          <w:iCs/>
          <w:sz w:val="28"/>
          <w:szCs w:val="28"/>
        </w:rPr>
        <w:t>м</w:t>
      </w:r>
      <w:r w:rsidRPr="00195BA0">
        <w:rPr>
          <w:b/>
          <w:bCs/>
          <w:iCs/>
          <w:sz w:val="28"/>
          <w:szCs w:val="28"/>
        </w:rPr>
        <w:t xml:space="preserve">узыка» </w:t>
      </w:r>
      <w:r w:rsidRPr="00195BA0">
        <w:rPr>
          <w:b/>
          <w:sz w:val="28"/>
          <w:szCs w:val="28"/>
        </w:rPr>
        <w:t>в 201</w:t>
      </w:r>
      <w:r w:rsidR="00182C28">
        <w:rPr>
          <w:b/>
          <w:sz w:val="28"/>
          <w:szCs w:val="28"/>
        </w:rPr>
        <w:t>8</w:t>
      </w:r>
      <w:r w:rsidRPr="00195BA0">
        <w:rPr>
          <w:b/>
          <w:sz w:val="28"/>
          <w:szCs w:val="28"/>
        </w:rPr>
        <w:t>-201</w:t>
      </w:r>
      <w:r w:rsidR="00182C28">
        <w:rPr>
          <w:b/>
          <w:sz w:val="28"/>
          <w:szCs w:val="28"/>
        </w:rPr>
        <w:t>9</w:t>
      </w:r>
      <w:r w:rsidRPr="00195BA0">
        <w:rPr>
          <w:b/>
          <w:sz w:val="28"/>
          <w:szCs w:val="28"/>
        </w:rPr>
        <w:t xml:space="preserve"> учебном году в общеобразовательных учреждениях Ленинградской области»</w:t>
      </w:r>
    </w:p>
    <w:p w:rsidR="00180DD4" w:rsidRDefault="00180DD4" w:rsidP="00933E2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3115F" w:rsidRDefault="00272271" w:rsidP="007311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п</w:t>
      </w:r>
      <w:r w:rsidR="00182C28">
        <w:rPr>
          <w:sz w:val="28"/>
          <w:szCs w:val="28"/>
        </w:rPr>
        <w:t>реподавани</w:t>
      </w:r>
      <w:r>
        <w:rPr>
          <w:sz w:val="28"/>
          <w:szCs w:val="28"/>
        </w:rPr>
        <w:t>я музыки в 2018</w:t>
      </w:r>
      <w:r w:rsidR="00182C28">
        <w:rPr>
          <w:sz w:val="28"/>
          <w:szCs w:val="28"/>
        </w:rPr>
        <w:t xml:space="preserve">–2019 </w:t>
      </w:r>
      <w:r>
        <w:rPr>
          <w:sz w:val="28"/>
          <w:szCs w:val="28"/>
        </w:rPr>
        <w:t xml:space="preserve">учебном году – </w:t>
      </w:r>
      <w:r w:rsidR="00182C28">
        <w:rPr>
          <w:sz w:val="28"/>
          <w:szCs w:val="28"/>
        </w:rPr>
        <w:t>формирование музыкальной культуры учащихся. Это означает не только эмоциональную вовлеченность учеников в мир музыкальных звуков, но и определенный багаж знаний, умений и владений, формируемых как на уроках музыки, так и во внеу</w:t>
      </w:r>
      <w:r>
        <w:rPr>
          <w:sz w:val="28"/>
          <w:szCs w:val="28"/>
        </w:rPr>
        <w:t>рочной деятельности по предмету. В музыкальной культуре учащихся можно выделить,</w:t>
      </w:r>
      <w:r w:rsidR="002502EA">
        <w:rPr>
          <w:sz w:val="28"/>
          <w:szCs w:val="28"/>
        </w:rPr>
        <w:t xml:space="preserve"> например, таки</w:t>
      </w:r>
      <w:r>
        <w:rPr>
          <w:sz w:val="28"/>
          <w:szCs w:val="28"/>
        </w:rPr>
        <w:t>е элементы,</w:t>
      </w:r>
      <w:r w:rsidR="002502EA">
        <w:rPr>
          <w:sz w:val="28"/>
          <w:szCs w:val="28"/>
        </w:rPr>
        <w:t xml:space="preserve"> как</w:t>
      </w:r>
      <w:r w:rsidR="00C0244F">
        <w:rPr>
          <w:sz w:val="28"/>
          <w:szCs w:val="28"/>
        </w:rPr>
        <w:t>:</w:t>
      </w:r>
      <w:r w:rsidR="002502EA">
        <w:rPr>
          <w:sz w:val="28"/>
          <w:szCs w:val="28"/>
        </w:rPr>
        <w:t xml:space="preserve"> знание имен выдающихся отечественных и зарубежных </w:t>
      </w:r>
      <w:r w:rsidR="00FA5434">
        <w:rPr>
          <w:sz w:val="28"/>
          <w:szCs w:val="28"/>
        </w:rPr>
        <w:t xml:space="preserve">композиторов, </w:t>
      </w:r>
      <w:r w:rsidR="002502EA">
        <w:rPr>
          <w:sz w:val="28"/>
          <w:szCs w:val="28"/>
        </w:rPr>
        <w:t>исполнителей,</w:t>
      </w:r>
      <w:r w:rsidR="00FA5434">
        <w:rPr>
          <w:sz w:val="28"/>
          <w:szCs w:val="28"/>
        </w:rPr>
        <w:t xml:space="preserve"> дирижеров; знание</w:t>
      </w:r>
      <w:r w:rsidR="006C7C34">
        <w:rPr>
          <w:sz w:val="28"/>
          <w:szCs w:val="28"/>
        </w:rPr>
        <w:t xml:space="preserve"> основных этапов </w:t>
      </w:r>
      <w:r w:rsidR="00FA5434">
        <w:rPr>
          <w:sz w:val="28"/>
          <w:szCs w:val="28"/>
        </w:rPr>
        <w:t>биографии композиторов;</w:t>
      </w:r>
      <w:r w:rsidR="006C7C34">
        <w:rPr>
          <w:sz w:val="28"/>
          <w:szCs w:val="28"/>
        </w:rPr>
        <w:t xml:space="preserve"> </w:t>
      </w:r>
      <w:r w:rsidR="002502EA">
        <w:rPr>
          <w:sz w:val="28"/>
          <w:szCs w:val="28"/>
        </w:rPr>
        <w:t xml:space="preserve"> умение соотнести имя композитора с его портретом и созда</w:t>
      </w:r>
      <w:r w:rsidR="00FA5434">
        <w:rPr>
          <w:sz w:val="28"/>
          <w:szCs w:val="28"/>
        </w:rPr>
        <w:t>нными им музыкальными шедеврами;</w:t>
      </w:r>
      <w:r w:rsidR="002502EA">
        <w:rPr>
          <w:sz w:val="28"/>
          <w:szCs w:val="28"/>
        </w:rPr>
        <w:t xml:space="preserve"> знания особенностей жанра</w:t>
      </w:r>
      <w:r w:rsidR="006C7C34">
        <w:rPr>
          <w:sz w:val="28"/>
          <w:szCs w:val="28"/>
        </w:rPr>
        <w:t xml:space="preserve"> </w:t>
      </w:r>
      <w:r w:rsidR="00FA5434">
        <w:rPr>
          <w:sz w:val="28"/>
          <w:szCs w:val="28"/>
        </w:rPr>
        <w:t>и формы произведения;</w:t>
      </w:r>
      <w:r>
        <w:rPr>
          <w:sz w:val="28"/>
          <w:szCs w:val="28"/>
        </w:rPr>
        <w:t xml:space="preserve"> умение </w:t>
      </w:r>
      <w:r w:rsidR="00FA5434">
        <w:rPr>
          <w:sz w:val="28"/>
          <w:szCs w:val="28"/>
        </w:rPr>
        <w:t>назвать</w:t>
      </w:r>
      <w:r>
        <w:rPr>
          <w:sz w:val="28"/>
          <w:szCs w:val="28"/>
        </w:rPr>
        <w:t xml:space="preserve"> автора известного музыкального произведения, выделить средства музыкальной выразительности звучащего фрагмента, описать образ, созданный искусством звуков</w:t>
      </w:r>
      <w:r w:rsidR="00FA5434">
        <w:rPr>
          <w:sz w:val="28"/>
          <w:szCs w:val="28"/>
        </w:rPr>
        <w:t>;</w:t>
      </w:r>
      <w:r w:rsidR="00C0244F">
        <w:rPr>
          <w:sz w:val="28"/>
          <w:szCs w:val="28"/>
        </w:rPr>
        <w:t xml:space="preserve"> владение начальными навыками игры на музыкальных инструментах, исполнения песен</w:t>
      </w:r>
      <w:r w:rsidR="006C7C34">
        <w:rPr>
          <w:sz w:val="28"/>
          <w:szCs w:val="28"/>
        </w:rPr>
        <w:t xml:space="preserve"> и др. </w:t>
      </w:r>
    </w:p>
    <w:p w:rsidR="00000000" w:rsidRDefault="006E0DF2" w:rsidP="007311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ОО предусматривает в качестве </w:t>
      </w:r>
      <w:r w:rsidR="0073115F">
        <w:rPr>
          <w:sz w:val="28"/>
          <w:szCs w:val="28"/>
        </w:rPr>
        <w:t>важнейшего</w:t>
      </w:r>
      <w:r>
        <w:rPr>
          <w:sz w:val="28"/>
          <w:szCs w:val="28"/>
        </w:rPr>
        <w:t xml:space="preserve"> результат</w:t>
      </w:r>
      <w:r w:rsidR="007311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3115F">
        <w:rPr>
          <w:sz w:val="28"/>
          <w:szCs w:val="28"/>
        </w:rPr>
        <w:t xml:space="preserve">образования, в том числе в процессе </w:t>
      </w:r>
      <w:r>
        <w:rPr>
          <w:sz w:val="28"/>
          <w:szCs w:val="28"/>
        </w:rPr>
        <w:t>изучения предмета «музыка»</w:t>
      </w:r>
      <w:r w:rsidR="0073115F">
        <w:rPr>
          <w:sz w:val="28"/>
          <w:szCs w:val="28"/>
        </w:rPr>
        <w:t>,</w:t>
      </w:r>
      <w:r>
        <w:rPr>
          <w:sz w:val="28"/>
          <w:szCs w:val="28"/>
        </w:rPr>
        <w:t xml:space="preserve"> появления </w:t>
      </w:r>
      <w:r w:rsidR="0073115F">
        <w:rPr>
          <w:sz w:val="28"/>
          <w:szCs w:val="28"/>
        </w:rPr>
        <w:t>у обучающихся «</w:t>
      </w:r>
      <w:r>
        <w:rPr>
          <w:sz w:val="28"/>
          <w:szCs w:val="28"/>
        </w:rPr>
        <w:t>целостного</w:t>
      </w:r>
      <w:r w:rsidR="00731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115F" w:rsidRPr="0073115F">
        <w:rPr>
          <w:sz w:val="28"/>
          <w:szCs w:val="28"/>
        </w:rPr>
        <w:t xml:space="preserve">социально ориентированного </w:t>
      </w:r>
      <w:r>
        <w:rPr>
          <w:sz w:val="28"/>
          <w:szCs w:val="28"/>
        </w:rPr>
        <w:t xml:space="preserve">взгляда на мир </w:t>
      </w:r>
      <w:r w:rsidR="0073115F" w:rsidRPr="0073115F">
        <w:rPr>
          <w:bCs/>
          <w:sz w:val="28"/>
          <w:szCs w:val="28"/>
        </w:rPr>
        <w:t>в его органичном единстве и разнообразии</w:t>
      </w:r>
      <w:r w:rsidR="0073115F" w:rsidRPr="0073115F">
        <w:rPr>
          <w:sz w:val="28"/>
          <w:szCs w:val="28"/>
        </w:rPr>
        <w:t xml:space="preserve"> природы, народов, </w:t>
      </w:r>
      <w:r w:rsidR="0073115F" w:rsidRPr="0073115F">
        <w:rPr>
          <w:bCs/>
          <w:sz w:val="28"/>
          <w:szCs w:val="28"/>
        </w:rPr>
        <w:t>культур</w:t>
      </w:r>
      <w:r w:rsidR="0073115F" w:rsidRPr="0073115F">
        <w:rPr>
          <w:sz w:val="28"/>
          <w:szCs w:val="28"/>
        </w:rPr>
        <w:t xml:space="preserve"> и религий</w:t>
      </w:r>
      <w:r w:rsidR="0073115F">
        <w:rPr>
          <w:sz w:val="28"/>
          <w:szCs w:val="28"/>
        </w:rPr>
        <w:t>»</w:t>
      </w:r>
      <w:r w:rsidR="00275805">
        <w:rPr>
          <w:rStyle w:val="af0"/>
          <w:sz w:val="28"/>
          <w:szCs w:val="28"/>
        </w:rPr>
        <w:footnoteReference w:id="1"/>
      </w:r>
      <w:r w:rsidR="0073115F">
        <w:rPr>
          <w:sz w:val="28"/>
          <w:szCs w:val="28"/>
        </w:rPr>
        <w:t>.</w:t>
      </w:r>
      <w:r w:rsidR="0073115F" w:rsidRPr="0073115F">
        <w:rPr>
          <w:sz w:val="28"/>
          <w:szCs w:val="28"/>
        </w:rPr>
        <w:t xml:space="preserve"> </w:t>
      </w:r>
      <w:r w:rsidR="0073115F">
        <w:rPr>
          <w:sz w:val="28"/>
          <w:szCs w:val="28"/>
        </w:rPr>
        <w:t xml:space="preserve">Таким образом особое место в преподавании предмета должен занимать культурологический подход, способствующий </w:t>
      </w:r>
      <w:r w:rsidR="00D7655F" w:rsidRPr="0073115F">
        <w:rPr>
          <w:sz w:val="28"/>
          <w:szCs w:val="28"/>
        </w:rPr>
        <w:t>формировани</w:t>
      </w:r>
      <w:r w:rsidR="0073115F" w:rsidRPr="0073115F">
        <w:rPr>
          <w:sz w:val="28"/>
          <w:szCs w:val="28"/>
        </w:rPr>
        <w:t>ю</w:t>
      </w:r>
      <w:r w:rsidR="00D7655F" w:rsidRPr="0073115F">
        <w:rPr>
          <w:sz w:val="28"/>
          <w:szCs w:val="28"/>
        </w:rPr>
        <w:t xml:space="preserve"> целостной картины мира, </w:t>
      </w:r>
      <w:r w:rsidR="0073115F" w:rsidRPr="0073115F">
        <w:rPr>
          <w:sz w:val="28"/>
          <w:szCs w:val="28"/>
        </w:rPr>
        <w:t xml:space="preserve">расширению </w:t>
      </w:r>
      <w:r w:rsidR="00D7655F" w:rsidRPr="0073115F">
        <w:rPr>
          <w:sz w:val="28"/>
          <w:szCs w:val="28"/>
        </w:rPr>
        <w:t>представлени</w:t>
      </w:r>
      <w:r w:rsidR="0073115F" w:rsidRPr="0073115F">
        <w:rPr>
          <w:sz w:val="28"/>
          <w:szCs w:val="28"/>
        </w:rPr>
        <w:t>й</w:t>
      </w:r>
      <w:r w:rsidR="00D7655F" w:rsidRPr="0073115F">
        <w:rPr>
          <w:sz w:val="28"/>
          <w:szCs w:val="28"/>
        </w:rPr>
        <w:t xml:space="preserve"> о законо</w:t>
      </w:r>
      <w:r w:rsidR="00D7655F" w:rsidRPr="0073115F">
        <w:rPr>
          <w:sz w:val="28"/>
          <w:szCs w:val="28"/>
        </w:rPr>
        <w:t>мерностях развития тех или иных культурных явлений, их связях с эпохой и ее идеями.</w:t>
      </w:r>
    </w:p>
    <w:p w:rsidR="003C6E1A" w:rsidRDefault="002502EA" w:rsidP="007311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изучении музыкальных произведений следует привлекать широкий культурологический контекст</w:t>
      </w:r>
      <w:r w:rsidR="003C6E1A">
        <w:rPr>
          <w:sz w:val="28"/>
          <w:szCs w:val="28"/>
        </w:rPr>
        <w:t xml:space="preserve">. </w:t>
      </w:r>
      <w:r>
        <w:rPr>
          <w:sz w:val="28"/>
          <w:szCs w:val="28"/>
        </w:rPr>
        <w:t>Это означает, что</w:t>
      </w:r>
      <w:r w:rsidR="003C6E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177E">
        <w:rPr>
          <w:sz w:val="28"/>
          <w:szCs w:val="28"/>
        </w:rPr>
        <w:t xml:space="preserve">постигая и запоминая произведение, учащиеся приходят к пониманию не только особенностей его жанра, но и закономерностей его появления именно в эту эпоху, могут определить примерное время создания </w:t>
      </w:r>
      <w:r w:rsidR="003C6E1A">
        <w:rPr>
          <w:sz w:val="28"/>
          <w:szCs w:val="28"/>
        </w:rPr>
        <w:t>музыки через определение художественного стиля</w:t>
      </w:r>
      <w:r w:rsidR="00C0244F">
        <w:rPr>
          <w:sz w:val="28"/>
          <w:szCs w:val="28"/>
        </w:rPr>
        <w:t xml:space="preserve"> произведения</w:t>
      </w:r>
      <w:r w:rsidR="003C6E1A">
        <w:rPr>
          <w:sz w:val="28"/>
          <w:szCs w:val="28"/>
        </w:rPr>
        <w:t xml:space="preserve">, </w:t>
      </w:r>
      <w:r w:rsidR="003C6E1A">
        <w:rPr>
          <w:sz w:val="28"/>
          <w:szCs w:val="28"/>
        </w:rPr>
        <w:t>опираясь на знания последовательности смены культурно-исторических эпох.</w:t>
      </w:r>
      <w:r w:rsidR="003C6E1A">
        <w:rPr>
          <w:sz w:val="28"/>
          <w:szCs w:val="28"/>
        </w:rPr>
        <w:t xml:space="preserve"> В сознании учащихся каждая культурно-историческая эпоха и существовавшие в ней художественные стили должны быть ассоциативно связаны с определенными идеями, господствовавшими в обществе – религиозными, философскими, научными, с выдающимися личностями эпохи и разными представителями одного художественного стиля.</w:t>
      </w:r>
      <w:r w:rsidR="00204D68">
        <w:rPr>
          <w:sz w:val="28"/>
          <w:szCs w:val="28"/>
        </w:rPr>
        <w:t xml:space="preserve"> </w:t>
      </w:r>
      <w:r w:rsidR="003C6E1A">
        <w:rPr>
          <w:sz w:val="28"/>
          <w:szCs w:val="28"/>
        </w:rPr>
        <w:t xml:space="preserve">Особенно необходимы данные знания и умения </w:t>
      </w:r>
      <w:r w:rsidR="00C0244F">
        <w:rPr>
          <w:sz w:val="28"/>
          <w:szCs w:val="28"/>
        </w:rPr>
        <w:t>музыкально одаренным</w:t>
      </w:r>
      <w:r w:rsidR="003C6E1A">
        <w:rPr>
          <w:sz w:val="28"/>
          <w:szCs w:val="28"/>
        </w:rPr>
        <w:t xml:space="preserve"> дет</w:t>
      </w:r>
      <w:r w:rsidR="00C0244F">
        <w:rPr>
          <w:sz w:val="28"/>
          <w:szCs w:val="28"/>
        </w:rPr>
        <w:t>я</w:t>
      </w:r>
      <w:r w:rsidR="003C6E1A">
        <w:rPr>
          <w:sz w:val="28"/>
          <w:szCs w:val="28"/>
        </w:rPr>
        <w:t xml:space="preserve">м, при подготовке к олимпиадам по музыке и МХК. </w:t>
      </w:r>
    </w:p>
    <w:p w:rsidR="007955B1" w:rsidRDefault="00C0244F" w:rsidP="007311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55B1">
        <w:rPr>
          <w:sz w:val="28"/>
          <w:szCs w:val="28"/>
        </w:rPr>
        <w:t xml:space="preserve">реподавание музыки в школе не может не отражать современные социокультурные тенденции, в частности такие, как объявление года посвященным тому или иному </w:t>
      </w:r>
      <w:r>
        <w:rPr>
          <w:sz w:val="28"/>
          <w:szCs w:val="28"/>
        </w:rPr>
        <w:t xml:space="preserve">явлению, </w:t>
      </w:r>
      <w:r w:rsidR="007955B1">
        <w:rPr>
          <w:sz w:val="28"/>
          <w:szCs w:val="28"/>
        </w:rPr>
        <w:t xml:space="preserve">направлению культуры. </w:t>
      </w:r>
      <w:r w:rsidR="007955B1" w:rsidRPr="007955B1">
        <w:rPr>
          <w:sz w:val="28"/>
          <w:szCs w:val="28"/>
          <w:shd w:val="clear" w:color="auto" w:fill="FFFFFF"/>
        </w:rPr>
        <w:t>В </w:t>
      </w:r>
      <w:r w:rsidR="007955B1" w:rsidRPr="007955B1">
        <w:rPr>
          <w:rStyle w:val="ad"/>
          <w:bCs/>
          <w:i w:val="0"/>
          <w:iCs w:val="0"/>
          <w:sz w:val="28"/>
          <w:szCs w:val="28"/>
          <w:shd w:val="clear" w:color="auto" w:fill="FFFFFF"/>
        </w:rPr>
        <w:t>Российской</w:t>
      </w:r>
      <w:r w:rsidR="007955B1" w:rsidRPr="007955B1">
        <w:rPr>
          <w:sz w:val="28"/>
          <w:szCs w:val="28"/>
          <w:shd w:val="clear" w:color="auto" w:fill="FFFFFF"/>
        </w:rPr>
        <w:t> Федерации существует практика ежегодного определения главной «темы», которая на это время стан</w:t>
      </w:r>
      <w:r w:rsidR="007955B1">
        <w:rPr>
          <w:sz w:val="28"/>
          <w:szCs w:val="28"/>
          <w:shd w:val="clear" w:color="auto" w:fill="FFFFFF"/>
        </w:rPr>
        <w:t>овится</w:t>
      </w:r>
      <w:r w:rsidR="007955B1" w:rsidRPr="007955B1">
        <w:rPr>
          <w:sz w:val="28"/>
          <w:szCs w:val="28"/>
          <w:shd w:val="clear" w:color="auto" w:fill="FFFFFF"/>
        </w:rPr>
        <w:t xml:space="preserve"> ключевой в жизни страны.</w:t>
      </w:r>
      <w:r w:rsidR="007955B1" w:rsidRPr="007955B1">
        <w:rPr>
          <w:rFonts w:ascii="Arial" w:hAnsi="Arial" w:cs="Arial"/>
          <w:shd w:val="clear" w:color="auto" w:fill="FFFFFF"/>
        </w:rPr>
        <w:t xml:space="preserve"> </w:t>
      </w:r>
      <w:r w:rsidR="007955B1" w:rsidRPr="007955B1">
        <w:rPr>
          <w:sz w:val="28"/>
          <w:szCs w:val="28"/>
          <w:shd w:val="clear" w:color="auto" w:fill="FFFFFF"/>
        </w:rPr>
        <w:t xml:space="preserve">Эта же традиция соблюдается и в Ленинградской области. </w:t>
      </w:r>
      <w:r w:rsidR="007955B1">
        <w:rPr>
          <w:sz w:val="28"/>
          <w:szCs w:val="28"/>
        </w:rPr>
        <w:t xml:space="preserve">Так, 2019 год в России станет годом театра, следовательно, особое внимание на уроках музыки следует уделить театральным жанрам, информации о выдающихся театрах страны и Санкт-Петербурга, известным оперным и балетным артистам. Для Ленинградской области актуальной является тема туризма. 2018 год </w:t>
      </w:r>
      <w:r w:rsidR="00774D2F">
        <w:rPr>
          <w:sz w:val="28"/>
          <w:szCs w:val="28"/>
        </w:rPr>
        <w:t xml:space="preserve">в регионе </w:t>
      </w:r>
      <w:r w:rsidR="007955B1">
        <w:rPr>
          <w:sz w:val="28"/>
          <w:szCs w:val="28"/>
        </w:rPr>
        <w:t>стал годом туризма, есть информация, что эта же тема станет ключевой и в следующем году</w:t>
      </w:r>
      <w:r w:rsidR="00275805">
        <w:rPr>
          <w:rStyle w:val="af0"/>
          <w:sz w:val="28"/>
          <w:szCs w:val="28"/>
        </w:rPr>
        <w:footnoteReference w:id="2"/>
      </w:r>
      <w:r w:rsidR="007955B1">
        <w:rPr>
          <w:sz w:val="28"/>
          <w:szCs w:val="28"/>
        </w:rPr>
        <w:t xml:space="preserve">. На уроках музыки тема туризма может быть представлена в виде музыкального краеведения – определения музыкальных </w:t>
      </w:r>
      <w:r w:rsidR="00774D2F">
        <w:rPr>
          <w:sz w:val="28"/>
          <w:szCs w:val="28"/>
        </w:rPr>
        <w:t>направлений</w:t>
      </w:r>
      <w:r w:rsidR="007955B1">
        <w:rPr>
          <w:sz w:val="28"/>
          <w:szCs w:val="28"/>
        </w:rPr>
        <w:t xml:space="preserve"> и исторических реалий, связанных с регионом, а также изучению </w:t>
      </w:r>
      <w:r w:rsidR="007955B1">
        <w:rPr>
          <w:sz w:val="28"/>
          <w:szCs w:val="28"/>
        </w:rPr>
        <w:lastRenderedPageBreak/>
        <w:t>роли мест проживания в творчестве отдельных композиторов, т.к. именно местности, связанные с музыкантами, становятся важными туристскими ресурсами</w:t>
      </w:r>
      <w:r>
        <w:rPr>
          <w:sz w:val="28"/>
          <w:szCs w:val="28"/>
        </w:rPr>
        <w:t>, особенно в контексте культурно-познавательного туризма</w:t>
      </w:r>
      <w:r w:rsidR="007955B1">
        <w:rPr>
          <w:sz w:val="28"/>
          <w:szCs w:val="28"/>
        </w:rPr>
        <w:t>.</w:t>
      </w:r>
    </w:p>
    <w:p w:rsidR="00204D68" w:rsidRDefault="00204D68" w:rsidP="007311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на уроках музыки следует уделить исполнительской деятельности (вокально-хоровой, игре на музыкальных инструментах, импровизации). При работе над песней обходимо отдельно поработать над чистотой интонирования мелодии, заранее предусмотрев интонационные трудности, например, скачки вверх и вниз, </w:t>
      </w:r>
      <w:proofErr w:type="spellStart"/>
      <w:r>
        <w:rPr>
          <w:sz w:val="28"/>
          <w:szCs w:val="28"/>
        </w:rPr>
        <w:t>поступенные</w:t>
      </w:r>
      <w:proofErr w:type="spellEnd"/>
      <w:r>
        <w:rPr>
          <w:sz w:val="28"/>
          <w:szCs w:val="28"/>
        </w:rPr>
        <w:t xml:space="preserve"> ходы вниз и вверх, пение на одной ноте. Отдельной работы заслуживает ритм и правильность его соблюдения в песне. Работе над песней должна предшествовать дыхательная гимнастика, работа над </w:t>
      </w:r>
      <w:proofErr w:type="spellStart"/>
      <w:r>
        <w:rPr>
          <w:sz w:val="28"/>
          <w:szCs w:val="28"/>
        </w:rPr>
        <w:t>звукоизвлечением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.</w:t>
      </w:r>
    </w:p>
    <w:p w:rsidR="00204D68" w:rsidRDefault="009975F6" w:rsidP="007311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Технологией, </w:t>
      </w:r>
      <w:r w:rsidR="00204D68">
        <w:rPr>
          <w:sz w:val="28"/>
          <w:szCs w:val="28"/>
        </w:rPr>
        <w:t xml:space="preserve">способствующей </w:t>
      </w:r>
      <w:r w:rsidR="00204D68">
        <w:rPr>
          <w:sz w:val="28"/>
          <w:szCs w:val="28"/>
        </w:rPr>
        <w:t xml:space="preserve">эмоционально-образной </w:t>
      </w:r>
      <w:proofErr w:type="spellStart"/>
      <w:r w:rsidR="00204D68">
        <w:rPr>
          <w:sz w:val="28"/>
          <w:szCs w:val="28"/>
        </w:rPr>
        <w:t>раскрепощенности</w:t>
      </w:r>
      <w:proofErr w:type="spellEnd"/>
      <w:r w:rsidR="00204D68">
        <w:rPr>
          <w:sz w:val="28"/>
          <w:szCs w:val="28"/>
        </w:rPr>
        <w:t xml:space="preserve"> и нацеленности </w:t>
      </w:r>
      <w:r w:rsidR="00204D68">
        <w:rPr>
          <w:sz w:val="28"/>
          <w:szCs w:val="28"/>
        </w:rPr>
        <w:t xml:space="preserve">детей </w:t>
      </w:r>
      <w:r w:rsidR="00204D68">
        <w:rPr>
          <w:sz w:val="28"/>
          <w:szCs w:val="28"/>
        </w:rPr>
        <w:t>на творчество</w:t>
      </w:r>
      <w:r w:rsidR="00204D68">
        <w:rPr>
          <w:sz w:val="28"/>
          <w:szCs w:val="28"/>
        </w:rPr>
        <w:t xml:space="preserve">, вовлеченности всех учеников в процессы </w:t>
      </w:r>
      <w:proofErr w:type="spellStart"/>
      <w:r w:rsidR="00204D68">
        <w:rPr>
          <w:sz w:val="28"/>
          <w:szCs w:val="28"/>
        </w:rPr>
        <w:t>музицирования</w:t>
      </w:r>
      <w:proofErr w:type="spellEnd"/>
      <w:r w:rsidR="00204D68">
        <w:rPr>
          <w:sz w:val="28"/>
          <w:szCs w:val="28"/>
        </w:rPr>
        <w:t xml:space="preserve">, может стать </w:t>
      </w:r>
      <w:proofErr w:type="spellStart"/>
      <w:r w:rsidR="00204D68">
        <w:rPr>
          <w:sz w:val="28"/>
          <w:szCs w:val="28"/>
        </w:rPr>
        <w:t>Орф</w:t>
      </w:r>
      <w:proofErr w:type="spellEnd"/>
      <w:r w:rsidR="00204D68">
        <w:rPr>
          <w:sz w:val="28"/>
          <w:szCs w:val="28"/>
        </w:rPr>
        <w:t>-педагогика, элементы которой можно и нужно вводить в современные уроки музыки. С историей и основными положениями этой системы можно познакомиться на соответствующих Интернет-ресурсах</w:t>
      </w:r>
      <w:r w:rsidR="00AF0A2E">
        <w:rPr>
          <w:rStyle w:val="af0"/>
          <w:sz w:val="28"/>
          <w:szCs w:val="28"/>
        </w:rPr>
        <w:footnoteReference w:id="3"/>
      </w:r>
      <w:r w:rsidR="00204D68">
        <w:rPr>
          <w:sz w:val="28"/>
          <w:szCs w:val="28"/>
        </w:rPr>
        <w:t>, на семинарах и мастер-классах, проводимых в России и за рубежом, а также на занятиях КПК «Формирование музыкальной культуры учащихся в контексте ФГОС ОО» в ГАОУ ДПО «ЛОИРО».</w:t>
      </w:r>
    </w:p>
    <w:p w:rsidR="009975F6" w:rsidRPr="009975F6" w:rsidRDefault="009975F6" w:rsidP="009975F6">
      <w:pPr>
        <w:spacing w:line="360" w:lineRule="auto"/>
        <w:ind w:firstLine="708"/>
        <w:jc w:val="both"/>
        <w:rPr>
          <w:sz w:val="28"/>
          <w:szCs w:val="28"/>
        </w:rPr>
      </w:pPr>
      <w:r w:rsidRPr="009975F6">
        <w:rPr>
          <w:sz w:val="28"/>
          <w:szCs w:val="28"/>
        </w:rPr>
        <w:t xml:space="preserve">Согласно требованиям ФГОС, </w:t>
      </w:r>
      <w:r w:rsidR="0037672C">
        <w:rPr>
          <w:sz w:val="28"/>
          <w:szCs w:val="28"/>
        </w:rPr>
        <w:t xml:space="preserve">преподавание музыки на каждом уроке предполагает достижение запланированных результатов: предметных, </w:t>
      </w:r>
      <w:proofErr w:type="spellStart"/>
      <w:r w:rsidR="0037672C">
        <w:rPr>
          <w:sz w:val="28"/>
          <w:szCs w:val="28"/>
        </w:rPr>
        <w:t>метапредметных</w:t>
      </w:r>
      <w:proofErr w:type="spellEnd"/>
      <w:r w:rsidR="0037672C">
        <w:rPr>
          <w:sz w:val="28"/>
          <w:szCs w:val="28"/>
        </w:rPr>
        <w:t xml:space="preserve"> и личностных. Составляя </w:t>
      </w:r>
      <w:r w:rsidRPr="009975F6">
        <w:rPr>
          <w:sz w:val="28"/>
          <w:szCs w:val="28"/>
        </w:rPr>
        <w:t>технологическ</w:t>
      </w:r>
      <w:r w:rsidR="0037672C">
        <w:rPr>
          <w:sz w:val="28"/>
          <w:szCs w:val="28"/>
        </w:rPr>
        <w:t>ую</w:t>
      </w:r>
      <w:r w:rsidRPr="009975F6">
        <w:rPr>
          <w:sz w:val="28"/>
          <w:szCs w:val="28"/>
        </w:rPr>
        <w:t xml:space="preserve"> карт</w:t>
      </w:r>
      <w:r w:rsidR="0037672C">
        <w:rPr>
          <w:sz w:val="28"/>
          <w:szCs w:val="28"/>
        </w:rPr>
        <w:t>у</w:t>
      </w:r>
      <w:r w:rsidRPr="009975F6">
        <w:rPr>
          <w:sz w:val="28"/>
          <w:szCs w:val="28"/>
        </w:rPr>
        <w:t xml:space="preserve"> урока, </w:t>
      </w:r>
      <w:r w:rsidR="00275805">
        <w:rPr>
          <w:sz w:val="28"/>
          <w:szCs w:val="28"/>
        </w:rPr>
        <w:t xml:space="preserve">учителю </w:t>
      </w:r>
      <w:r w:rsidR="0037672C">
        <w:rPr>
          <w:sz w:val="28"/>
          <w:szCs w:val="28"/>
        </w:rPr>
        <w:t xml:space="preserve">следует помнить о том, что цель урока должна быть максимально конкретной и соответствовать его теме, а задачи, которые ставит перед собой учитель, на уроке отражаются в конкретных результатах урока, которые могут быть проверены как учителем, так и самими учениками. </w:t>
      </w:r>
      <w:r w:rsidR="00275805">
        <w:rPr>
          <w:sz w:val="28"/>
          <w:szCs w:val="28"/>
        </w:rPr>
        <w:t xml:space="preserve">Кроме того, ведущая </w:t>
      </w:r>
      <w:r w:rsidR="00275805">
        <w:rPr>
          <w:sz w:val="28"/>
          <w:szCs w:val="28"/>
        </w:rPr>
        <w:lastRenderedPageBreak/>
        <w:t xml:space="preserve">деятельность </w:t>
      </w:r>
      <w:r w:rsidR="00B07796">
        <w:rPr>
          <w:sz w:val="28"/>
          <w:szCs w:val="28"/>
        </w:rPr>
        <w:t>н</w:t>
      </w:r>
      <w:r w:rsidR="00275805">
        <w:rPr>
          <w:sz w:val="28"/>
          <w:szCs w:val="28"/>
        </w:rPr>
        <w:t xml:space="preserve">а занятиях, как правило, </w:t>
      </w:r>
      <w:r w:rsidR="00B07796">
        <w:rPr>
          <w:sz w:val="28"/>
          <w:szCs w:val="28"/>
        </w:rPr>
        <w:t>отводится</w:t>
      </w:r>
      <w:r w:rsidR="00275805">
        <w:rPr>
          <w:sz w:val="28"/>
          <w:szCs w:val="28"/>
        </w:rPr>
        <w:t xml:space="preserve"> самим учащимся, ведь </w:t>
      </w:r>
      <w:r w:rsidR="00B07796">
        <w:rPr>
          <w:sz w:val="28"/>
          <w:szCs w:val="28"/>
        </w:rPr>
        <w:t xml:space="preserve">именно </w:t>
      </w:r>
      <w:r w:rsidR="00275805">
        <w:rPr>
          <w:sz w:val="28"/>
          <w:szCs w:val="28"/>
        </w:rPr>
        <w:t xml:space="preserve">в деятельности </w:t>
      </w:r>
      <w:r w:rsidR="00B07796">
        <w:rPr>
          <w:sz w:val="28"/>
          <w:szCs w:val="28"/>
        </w:rPr>
        <w:t>происходит активное</w:t>
      </w:r>
      <w:r w:rsidR="00275805">
        <w:rPr>
          <w:sz w:val="28"/>
          <w:szCs w:val="28"/>
        </w:rPr>
        <w:t xml:space="preserve"> усвоение изучаемого материала.</w:t>
      </w:r>
    </w:p>
    <w:p w:rsidR="009975F6" w:rsidRPr="009975F6" w:rsidRDefault="009975F6" w:rsidP="009975F6">
      <w:pPr>
        <w:spacing w:line="360" w:lineRule="auto"/>
        <w:ind w:firstLine="708"/>
        <w:jc w:val="both"/>
        <w:rPr>
          <w:sz w:val="28"/>
          <w:szCs w:val="28"/>
        </w:rPr>
      </w:pPr>
      <w:r w:rsidRPr="009975F6">
        <w:rPr>
          <w:sz w:val="28"/>
          <w:szCs w:val="28"/>
        </w:rPr>
        <w:t>Предлагаем учителям следующую форму технологической карты.</w:t>
      </w:r>
    </w:p>
    <w:p w:rsidR="009975F6" w:rsidRPr="009975F6" w:rsidRDefault="009975F6" w:rsidP="009975F6">
      <w:pPr>
        <w:spacing w:line="360" w:lineRule="auto"/>
        <w:rPr>
          <w:sz w:val="28"/>
          <w:szCs w:val="28"/>
        </w:rPr>
      </w:pP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>Технологическая карта урока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4380B">
        <w:rPr>
          <w:sz w:val="28"/>
          <w:szCs w:val="28"/>
        </w:rPr>
        <w:t>__ класс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УМК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 xml:space="preserve">Тема урока: 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 xml:space="preserve">Цели урока: 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 xml:space="preserve">1. </w:t>
      </w:r>
      <w:proofErr w:type="spellStart"/>
      <w:r w:rsidRPr="00C4380B">
        <w:rPr>
          <w:sz w:val="28"/>
          <w:szCs w:val="28"/>
        </w:rPr>
        <w:t>Деятельностная</w:t>
      </w:r>
      <w:proofErr w:type="spellEnd"/>
      <w:r w:rsidRPr="00C4380B">
        <w:rPr>
          <w:sz w:val="28"/>
          <w:szCs w:val="28"/>
        </w:rPr>
        <w:t xml:space="preserve">. – формирование УУД (при </w:t>
      </w:r>
      <w:proofErr w:type="gramStart"/>
      <w:r w:rsidRPr="00C4380B">
        <w:rPr>
          <w:sz w:val="28"/>
          <w:szCs w:val="28"/>
        </w:rPr>
        <w:t>изучении....</w:t>
      </w:r>
      <w:proofErr w:type="gramEnd"/>
      <w:r w:rsidRPr="00C4380B">
        <w:rPr>
          <w:sz w:val="28"/>
          <w:szCs w:val="28"/>
        </w:rPr>
        <w:t xml:space="preserve"> на примере... в процессе...)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2. Предметно-дидактическая –</w:t>
      </w:r>
    </w:p>
    <w:p w:rsidR="009975F6" w:rsidRPr="00C4380B" w:rsidRDefault="009975F6" w:rsidP="009975F6">
      <w:pPr>
        <w:pStyle w:val="a4"/>
        <w:autoSpaceDE w:val="0"/>
        <w:autoSpaceDN w:val="0"/>
        <w:adjustRightInd w:val="0"/>
        <w:ind w:left="0"/>
        <w:rPr>
          <w:b/>
        </w:rPr>
      </w:pPr>
      <w:r w:rsidRPr="00C4380B">
        <w:rPr>
          <w:b/>
        </w:rPr>
        <w:t>Планируемые результаты урока: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1.Предметные –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 xml:space="preserve">2. </w:t>
      </w:r>
      <w:proofErr w:type="spellStart"/>
      <w:r w:rsidRPr="00C4380B">
        <w:rPr>
          <w:sz w:val="28"/>
          <w:szCs w:val="28"/>
        </w:rPr>
        <w:t>Метапредметные</w:t>
      </w:r>
      <w:proofErr w:type="spellEnd"/>
      <w:r w:rsidRPr="00C4380B">
        <w:rPr>
          <w:sz w:val="28"/>
          <w:szCs w:val="28"/>
        </w:rPr>
        <w:t xml:space="preserve"> –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3. Личностные –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>Тип урока: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1.По ведущей дидактической цели –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 xml:space="preserve">2.По способу организации - 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 xml:space="preserve">3.По ведущему методу обучения – 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>Методы обучения: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1.Основной –</w:t>
      </w:r>
    </w:p>
    <w:p w:rsidR="009975F6" w:rsidRPr="00C4380B" w:rsidRDefault="009975F6" w:rsidP="009975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2. Дополнительные</w:t>
      </w:r>
    </w:p>
    <w:p w:rsidR="009975F6" w:rsidRDefault="009975F6" w:rsidP="009975F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>Средства обучения:</w:t>
      </w:r>
      <w:r w:rsidR="00C4380B">
        <w:rPr>
          <w:b/>
          <w:sz w:val="28"/>
          <w:szCs w:val="28"/>
        </w:rPr>
        <w:t xml:space="preserve"> </w:t>
      </w:r>
      <w:r w:rsidR="00C4380B" w:rsidRPr="00C4380B">
        <w:rPr>
          <w:sz w:val="28"/>
          <w:szCs w:val="28"/>
        </w:rPr>
        <w:t>…</w:t>
      </w:r>
    </w:p>
    <w:p w:rsidR="00C4380B" w:rsidRPr="00C4380B" w:rsidRDefault="00C4380B" w:rsidP="009975F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69"/>
        <w:gridCol w:w="1333"/>
        <w:gridCol w:w="1162"/>
        <w:gridCol w:w="1182"/>
        <w:gridCol w:w="1939"/>
        <w:gridCol w:w="2560"/>
      </w:tblGrid>
      <w:tr w:rsidR="009975F6" w:rsidRPr="00C4380B" w:rsidTr="00275805">
        <w:tc>
          <w:tcPr>
            <w:tcW w:w="726" w:type="pct"/>
            <w:vMerge w:val="restar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380B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726" w:type="pct"/>
            <w:vMerge w:val="restar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380B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453" w:type="pct"/>
            <w:gridSpan w:val="2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380B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906" w:type="pct"/>
            <w:vMerge w:val="restar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380B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190" w:type="pct"/>
            <w:vMerge w:val="restar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380B">
              <w:rPr>
                <w:rFonts w:ascii="Times New Roman" w:hAnsi="Times New Roman"/>
                <w:sz w:val="28"/>
                <w:szCs w:val="28"/>
              </w:rPr>
              <w:t>Методы оценки/самооценки</w:t>
            </w:r>
          </w:p>
        </w:tc>
      </w:tr>
      <w:tr w:rsidR="009975F6" w:rsidRPr="00C4380B" w:rsidTr="00275805">
        <w:tc>
          <w:tcPr>
            <w:tcW w:w="726" w:type="pct"/>
            <w:vMerge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380B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727" w:type="pc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380B">
              <w:rPr>
                <w:rFonts w:ascii="Times New Roman" w:hAnsi="Times New Roman"/>
                <w:sz w:val="28"/>
                <w:szCs w:val="28"/>
              </w:rPr>
              <w:t>ученика</w:t>
            </w:r>
          </w:p>
        </w:tc>
        <w:tc>
          <w:tcPr>
            <w:tcW w:w="906" w:type="pct"/>
            <w:vMerge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pct"/>
            <w:vMerge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5F6" w:rsidRPr="00C4380B" w:rsidTr="00275805">
        <w:tc>
          <w:tcPr>
            <w:tcW w:w="726" w:type="pct"/>
          </w:tcPr>
          <w:p w:rsidR="009975F6" w:rsidRPr="00C4380B" w:rsidRDefault="009975F6" w:rsidP="00F1408D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5F6" w:rsidRPr="00C4380B" w:rsidTr="00275805">
        <w:tc>
          <w:tcPr>
            <w:tcW w:w="726" w:type="pct"/>
          </w:tcPr>
          <w:p w:rsidR="009975F6" w:rsidRPr="00C4380B" w:rsidRDefault="009975F6" w:rsidP="00F1408D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9975F6" w:rsidRPr="00C4380B" w:rsidRDefault="009975F6" w:rsidP="00F1408D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pc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9975F6" w:rsidRPr="00C4380B" w:rsidRDefault="009975F6" w:rsidP="00F140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5F6" w:rsidRPr="00C4380B" w:rsidRDefault="009975F6" w:rsidP="00C776C6">
      <w:pPr>
        <w:spacing w:line="360" w:lineRule="auto"/>
        <w:jc w:val="both"/>
        <w:rPr>
          <w:sz w:val="28"/>
          <w:szCs w:val="28"/>
        </w:rPr>
      </w:pPr>
    </w:p>
    <w:p w:rsidR="00C776C6" w:rsidRDefault="00C0244F" w:rsidP="0073115F">
      <w:pPr>
        <w:spacing w:line="360" w:lineRule="auto"/>
        <w:ind w:firstLine="720"/>
        <w:jc w:val="both"/>
        <w:rPr>
          <w:sz w:val="28"/>
          <w:szCs w:val="28"/>
        </w:rPr>
      </w:pPr>
      <w:r w:rsidRPr="00C0244F">
        <w:rPr>
          <w:sz w:val="28"/>
          <w:szCs w:val="28"/>
        </w:rPr>
        <w:t>Работа с одаренными детьми занимает важное место в работе практически каждого учителя музыки Ленинградской области. В частности, она предполагает подготовку учащихся к олимпиаде по музыке (школьному, муниципальному и областному этапам). Для подготовки к олимпиадному движению был определен «Золотой фонд» музыкальных произведений, которые изучаются в школе. Так как большинство учителей Ленинградской области ведут</w:t>
      </w:r>
      <w:r w:rsidR="00275805">
        <w:rPr>
          <w:sz w:val="28"/>
          <w:szCs w:val="28"/>
        </w:rPr>
        <w:t xml:space="preserve"> занятия по УМК Критской Е.Д., </w:t>
      </w:r>
      <w:r w:rsidRPr="00C0244F">
        <w:rPr>
          <w:sz w:val="28"/>
          <w:szCs w:val="28"/>
        </w:rPr>
        <w:t>Сергеевой</w:t>
      </w:r>
      <w:r w:rsidR="00275805">
        <w:rPr>
          <w:sz w:val="28"/>
          <w:szCs w:val="28"/>
        </w:rPr>
        <w:t xml:space="preserve"> Г.П.</w:t>
      </w:r>
      <w:proofErr w:type="gramStart"/>
      <w:r w:rsidR="00275805">
        <w:rPr>
          <w:sz w:val="28"/>
          <w:szCs w:val="28"/>
        </w:rPr>
        <w:t xml:space="preserve">,  </w:t>
      </w:r>
      <w:proofErr w:type="spellStart"/>
      <w:r w:rsidR="00275805">
        <w:rPr>
          <w:sz w:val="28"/>
          <w:szCs w:val="28"/>
        </w:rPr>
        <w:t>Шмагиной</w:t>
      </w:r>
      <w:proofErr w:type="spellEnd"/>
      <w:proofErr w:type="gramEnd"/>
      <w:r w:rsidR="00275805">
        <w:rPr>
          <w:sz w:val="28"/>
          <w:szCs w:val="28"/>
        </w:rPr>
        <w:t xml:space="preserve"> Т.С. «Музыка» 1–</w:t>
      </w:r>
      <w:r w:rsidRPr="00C0244F">
        <w:rPr>
          <w:sz w:val="28"/>
          <w:szCs w:val="28"/>
        </w:rPr>
        <w:t>4 класс  и Сергеевой Г.П., Критской Е.Д. «Музыка» 5</w:t>
      </w:r>
      <w:r w:rsidR="00275805" w:rsidRPr="00C0244F">
        <w:rPr>
          <w:sz w:val="28"/>
          <w:szCs w:val="28"/>
        </w:rPr>
        <w:t>–</w:t>
      </w:r>
      <w:r w:rsidRPr="00C0244F">
        <w:rPr>
          <w:sz w:val="28"/>
          <w:szCs w:val="28"/>
        </w:rPr>
        <w:t>8 классы, выпущенные издательством «Просвещение», «Золотой фонд» был сформирован с учетом этой программы. Все произведения, вошедшие в «Золотой фонд», изучаются в школе на уроках музыки. В Приложении приведен список музыкальных произведений, собранных в «Золотой фонд»</w:t>
      </w:r>
      <w:r w:rsidR="00275805">
        <w:rPr>
          <w:sz w:val="28"/>
          <w:szCs w:val="28"/>
        </w:rPr>
        <w:t>,</w:t>
      </w:r>
      <w:r w:rsidR="00275805" w:rsidRPr="00275805">
        <w:rPr>
          <w:sz w:val="28"/>
          <w:szCs w:val="28"/>
        </w:rPr>
        <w:t xml:space="preserve"> </w:t>
      </w:r>
      <w:r w:rsidR="00275805" w:rsidRPr="00C0244F">
        <w:rPr>
          <w:sz w:val="28"/>
          <w:szCs w:val="28"/>
        </w:rPr>
        <w:t>по классам</w:t>
      </w:r>
      <w:r w:rsidR="00275805">
        <w:rPr>
          <w:sz w:val="28"/>
          <w:szCs w:val="28"/>
        </w:rPr>
        <w:t xml:space="preserve"> (с 6-го по 8-й).</w:t>
      </w:r>
    </w:p>
    <w:p w:rsidR="00204D68" w:rsidRDefault="00204D68" w:rsidP="0073115F">
      <w:pPr>
        <w:spacing w:line="360" w:lineRule="auto"/>
        <w:ind w:firstLine="720"/>
        <w:jc w:val="both"/>
        <w:rPr>
          <w:sz w:val="28"/>
          <w:szCs w:val="28"/>
        </w:rPr>
      </w:pPr>
    </w:p>
    <w:p w:rsidR="0037672C" w:rsidRDefault="0037672C" w:rsidP="0073115F">
      <w:pPr>
        <w:spacing w:line="360" w:lineRule="auto"/>
        <w:ind w:firstLine="720"/>
        <w:jc w:val="both"/>
        <w:rPr>
          <w:sz w:val="28"/>
          <w:szCs w:val="28"/>
        </w:rPr>
      </w:pPr>
    </w:p>
    <w:p w:rsidR="0037672C" w:rsidRDefault="0037672C" w:rsidP="0073115F">
      <w:pPr>
        <w:spacing w:line="360" w:lineRule="auto"/>
        <w:ind w:firstLine="720"/>
        <w:jc w:val="both"/>
        <w:rPr>
          <w:sz w:val="28"/>
          <w:szCs w:val="28"/>
        </w:rPr>
      </w:pPr>
    </w:p>
    <w:p w:rsidR="00CB30AF" w:rsidRPr="00195BA0" w:rsidRDefault="00CB30AF" w:rsidP="00933E23">
      <w:pPr>
        <w:spacing w:line="360" w:lineRule="auto"/>
        <w:ind w:firstLine="708"/>
        <w:jc w:val="both"/>
        <w:rPr>
          <w:sz w:val="28"/>
          <w:szCs w:val="28"/>
        </w:rPr>
      </w:pPr>
    </w:p>
    <w:p w:rsidR="00CB30AF" w:rsidRPr="00195BA0" w:rsidRDefault="00182C28" w:rsidP="00F034A1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="00F034A1" w:rsidRPr="00195BA0">
        <w:rPr>
          <w:sz w:val="28"/>
          <w:szCs w:val="28"/>
        </w:rPr>
        <w:t xml:space="preserve"> кафедры </w:t>
      </w:r>
    </w:p>
    <w:p w:rsidR="00F034A1" w:rsidRPr="00195BA0" w:rsidRDefault="00F034A1" w:rsidP="00F034A1">
      <w:pPr>
        <w:jc w:val="both"/>
        <w:rPr>
          <w:sz w:val="28"/>
          <w:szCs w:val="28"/>
        </w:rPr>
      </w:pPr>
      <w:r w:rsidRPr="00195BA0">
        <w:rPr>
          <w:sz w:val="28"/>
          <w:szCs w:val="28"/>
        </w:rPr>
        <w:t>художественно-эстетического образования</w:t>
      </w:r>
    </w:p>
    <w:p w:rsidR="00550A5B" w:rsidRDefault="00F034A1" w:rsidP="00F034A1">
      <w:pPr>
        <w:jc w:val="both"/>
        <w:rPr>
          <w:sz w:val="28"/>
          <w:szCs w:val="28"/>
        </w:rPr>
      </w:pPr>
      <w:r w:rsidRPr="00195BA0">
        <w:rPr>
          <w:sz w:val="28"/>
          <w:szCs w:val="28"/>
        </w:rPr>
        <w:t>ГАОУ ДПО «ЛОИРО»</w:t>
      </w:r>
      <w:r w:rsidR="00E60342" w:rsidRPr="00195BA0">
        <w:rPr>
          <w:sz w:val="28"/>
          <w:szCs w:val="28"/>
        </w:rPr>
        <w:t>, канд. культ</w:t>
      </w:r>
      <w:r w:rsidR="0052197C">
        <w:rPr>
          <w:sz w:val="28"/>
          <w:szCs w:val="28"/>
        </w:rPr>
        <w:t>урологии</w:t>
      </w:r>
      <w:r w:rsidRPr="00195BA0">
        <w:rPr>
          <w:sz w:val="28"/>
          <w:szCs w:val="28"/>
        </w:rPr>
        <w:t xml:space="preserve">                          </w:t>
      </w:r>
      <w:r w:rsidR="0052197C">
        <w:rPr>
          <w:sz w:val="28"/>
          <w:szCs w:val="28"/>
        </w:rPr>
        <w:t xml:space="preserve">     </w:t>
      </w:r>
      <w:bookmarkStart w:id="0" w:name="_GoBack"/>
      <w:bookmarkEnd w:id="0"/>
      <w:r w:rsidRPr="00195BA0">
        <w:rPr>
          <w:sz w:val="28"/>
          <w:szCs w:val="28"/>
        </w:rPr>
        <w:t>М.Д. Кораблева</w:t>
      </w: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F034A1">
      <w:pPr>
        <w:jc w:val="both"/>
        <w:rPr>
          <w:sz w:val="28"/>
          <w:szCs w:val="28"/>
        </w:rPr>
      </w:pPr>
    </w:p>
    <w:p w:rsidR="00A91E8B" w:rsidRDefault="00A91E8B" w:rsidP="00A91E8B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</w:p>
    <w:p w:rsidR="00A91E8B" w:rsidRDefault="00A91E8B" w:rsidP="00A91E8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«Золотой фонд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русской и зарубежной музыки</w:t>
      </w:r>
    </w:p>
    <w:p w:rsidR="00C4380B" w:rsidRPr="0073115F" w:rsidRDefault="00C4380B" w:rsidP="00A91E8B">
      <w:pPr>
        <w:spacing w:line="360" w:lineRule="auto"/>
        <w:ind w:firstLine="720"/>
        <w:jc w:val="center"/>
        <w:rPr>
          <w:sz w:val="28"/>
          <w:szCs w:val="28"/>
        </w:rPr>
      </w:pPr>
    </w:p>
    <w:p w:rsidR="00A91E8B" w:rsidRPr="00C4380B" w:rsidRDefault="00A91E8B" w:rsidP="00A91E8B">
      <w:pPr>
        <w:pStyle w:val="a4"/>
        <w:ind w:left="502"/>
        <w:jc w:val="center"/>
      </w:pPr>
      <w:r>
        <w:rPr>
          <w:b/>
        </w:rPr>
        <w:t xml:space="preserve">6 класс </w:t>
      </w:r>
      <w:r w:rsidRPr="00C4380B">
        <w:t>(</w:t>
      </w:r>
      <w:r w:rsidR="00BF2FEC" w:rsidRPr="00C4380B">
        <w:t xml:space="preserve">музыкальные произведения, изученные </w:t>
      </w:r>
      <w:r w:rsidRPr="00C4380B">
        <w:t>с 1 по 5 класс)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Бах И.С. </w:t>
      </w:r>
      <w:r>
        <w:rPr>
          <w:rFonts w:cs="Times New Roman"/>
        </w:rPr>
        <w:t>«Шутка» из сюиты № 2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Бах И.С. – </w:t>
      </w:r>
      <w:proofErr w:type="spellStart"/>
      <w:r>
        <w:t>Гуно</w:t>
      </w:r>
      <w:proofErr w:type="spellEnd"/>
      <w:r>
        <w:t xml:space="preserve"> Ш. «Аве, Мария».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Бах И.С. Токката ре минор.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Бетховен Л. «Сурок».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Бетховен Л. К </w:t>
      </w:r>
      <w:proofErr w:type="spellStart"/>
      <w:r>
        <w:t>Элизе</w:t>
      </w:r>
      <w:proofErr w:type="spellEnd"/>
      <w:r>
        <w:t>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Бетховен Л. Соната № 8 («Патетическая»), 1 часть.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Бетховен Л. Соната № 14 («Лунная»), 1 часть.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Бетховен Л. Симфония № 3, 1 часть.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Бетховен Л. Симфония № 5, 1 часть.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Бетховен Л. Симфония № 9, 4-я часть «Ода к радости».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Бородин А.П. Симфония № 2 «Богатырская», 1 часть.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Бородин. Струнный Квартет № 2 (3-я часть – «Ноктюрн»).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Высоцкий В.С. «Песня о друге».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Гаврилин В.А. Хоровая симфония-действо «Перезвоны». № 8 «</w:t>
      </w:r>
      <w:proofErr w:type="gramStart"/>
      <w:r>
        <w:t>Деревенская  кадриль</w:t>
      </w:r>
      <w:proofErr w:type="gramEnd"/>
      <w:r>
        <w:t>».(«</w:t>
      </w:r>
      <w:proofErr w:type="spellStart"/>
      <w:r>
        <w:t>Ти-ри-ри</w:t>
      </w:r>
      <w:proofErr w:type="spellEnd"/>
      <w:r>
        <w:t>»).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Гершвин Дж. «Колыбельная Клары» из оперы «Порги и </w:t>
      </w:r>
      <w:proofErr w:type="spellStart"/>
      <w:r>
        <w:t>Бесс</w:t>
      </w:r>
      <w:proofErr w:type="spellEnd"/>
      <w:r>
        <w:t xml:space="preserve">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Глинка М.И. Увертюра из оперы «Руслан и Людмила».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Глинка М.И. «Марш Черномора» из оперы «Руслан и Людмила».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Глинка М.И. Рондо </w:t>
      </w:r>
      <w:proofErr w:type="spellStart"/>
      <w:r>
        <w:t>Фарлафа</w:t>
      </w:r>
      <w:proofErr w:type="spellEnd"/>
      <w:r>
        <w:t xml:space="preserve"> из оперы «Руслан и Людмила».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Глинка М.И. Хор «Славься» из оперы «Иван Сусанин».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Глинка М.И. Романс «Жаворонок».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Глинка М.И. «Арагонская хота» (Испанская увертюра № 1).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Глинка М.И. Романс «Венецианская ночь».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Глюк К.В. Мелодия из оперы «Орфей и </w:t>
      </w:r>
      <w:proofErr w:type="spellStart"/>
      <w:r>
        <w:t>Эвридика</w:t>
      </w:r>
      <w:proofErr w:type="spellEnd"/>
      <w:r>
        <w:t xml:space="preserve">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Глюк К.В. Хор фурий из оперы «Орфей и </w:t>
      </w:r>
      <w:proofErr w:type="spellStart"/>
      <w:r>
        <w:t>Эвридика</w:t>
      </w:r>
      <w:proofErr w:type="spellEnd"/>
      <w:r>
        <w:t>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lastRenderedPageBreak/>
        <w:t xml:space="preserve">Григ Э. «Утро» из сюиты «Пер </w:t>
      </w:r>
      <w:proofErr w:type="spellStart"/>
      <w:r>
        <w:t>Гюнт</w:t>
      </w:r>
      <w:proofErr w:type="spellEnd"/>
      <w:r>
        <w:t xml:space="preserve">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Григ Э. Танец </w:t>
      </w:r>
      <w:proofErr w:type="spellStart"/>
      <w:r>
        <w:t>Анитры</w:t>
      </w:r>
      <w:proofErr w:type="spellEnd"/>
      <w:r>
        <w:t xml:space="preserve"> из сюиты «Пер </w:t>
      </w:r>
      <w:proofErr w:type="spellStart"/>
      <w:r>
        <w:t>Гюнт</w:t>
      </w:r>
      <w:proofErr w:type="spellEnd"/>
      <w:r>
        <w:t>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proofErr w:type="spellStart"/>
      <w:r>
        <w:t>Каччини</w:t>
      </w:r>
      <w:proofErr w:type="spellEnd"/>
      <w:r>
        <w:t xml:space="preserve"> Дж. «Аве, Мария».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proofErr w:type="spellStart"/>
      <w:r>
        <w:t>Лядов</w:t>
      </w:r>
      <w:proofErr w:type="spellEnd"/>
      <w:r>
        <w:t xml:space="preserve"> А.К. Симфоническая картина «Кикимора».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Мендельсон Ф. Баркарола («Песня венецианского гондольера»).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Моцарт В.А. Симфония № 40, 1 часть.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Моцарт В.А. Рондо в турецком стиле из Сонаты № 11.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Моцарт </w:t>
      </w:r>
      <w:proofErr w:type="spellStart"/>
      <w:r>
        <w:t>В.А..Реквием</w:t>
      </w:r>
      <w:proofErr w:type="spellEnd"/>
      <w:r>
        <w:t xml:space="preserve">. </w:t>
      </w:r>
      <w:proofErr w:type="spellStart"/>
      <w:r w:rsidRPr="00072DDC">
        <w:rPr>
          <w:rFonts w:cs="Times New Roman"/>
        </w:rPr>
        <w:t>Lacrimosa</w:t>
      </w:r>
      <w:proofErr w:type="spellEnd"/>
      <w:r>
        <w:rPr>
          <w:rFonts w:cs="Times New Roman"/>
        </w:rPr>
        <w:t>.</w:t>
      </w:r>
    </w:p>
    <w:p w:rsidR="00A91E8B" w:rsidRPr="003B74E8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Моцарт В.А. Реквием. </w:t>
      </w:r>
      <w:r w:rsidRPr="00FD44AC">
        <w:rPr>
          <w:lang w:val="en-US"/>
        </w:rPr>
        <w:t>Dies</w:t>
      </w:r>
      <w:r w:rsidRPr="003B74E8">
        <w:t xml:space="preserve"> </w:t>
      </w:r>
      <w:proofErr w:type="spellStart"/>
      <w:r w:rsidRPr="00FD44AC">
        <w:rPr>
          <w:lang w:val="en-US"/>
        </w:rPr>
        <w:t>Irae</w:t>
      </w:r>
      <w:proofErr w:type="spellEnd"/>
      <w:r>
        <w:t>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Моцарт </w:t>
      </w:r>
      <w:proofErr w:type="spellStart"/>
      <w:r>
        <w:t>В.А..Маленькая</w:t>
      </w:r>
      <w:proofErr w:type="spellEnd"/>
      <w:r>
        <w:t xml:space="preserve"> ночная серенада, 1 часть. </w:t>
      </w:r>
    </w:p>
    <w:p w:rsidR="00A91E8B" w:rsidRPr="003B74E8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Моцарт </w:t>
      </w:r>
      <w:proofErr w:type="spellStart"/>
      <w:r>
        <w:t>В.А..Маленькая</w:t>
      </w:r>
      <w:proofErr w:type="spellEnd"/>
      <w:r>
        <w:t xml:space="preserve"> ночная серенада, 4 часть (Рондо).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Мусоргский М.П. «Рассвет на Москве-реке» из оперы «</w:t>
      </w:r>
      <w:proofErr w:type="spellStart"/>
      <w:r>
        <w:t>Хованщина</w:t>
      </w:r>
      <w:proofErr w:type="spellEnd"/>
      <w:r>
        <w:t>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Мусоргский М.П. «Балет невылупившихся птенцов» из фортепианного цикла «Картинки с выставки».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Мусоргский М.П. Богатырские ворота из фортепианного цикла «Картинки с выставки».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Мусоргский М.П. «Старый </w:t>
      </w:r>
      <w:proofErr w:type="spellStart"/>
      <w:r>
        <w:t>замок</w:t>
      </w:r>
      <w:proofErr w:type="gramStart"/>
      <w:r>
        <w:t>».из</w:t>
      </w:r>
      <w:proofErr w:type="spellEnd"/>
      <w:proofErr w:type="gramEnd"/>
      <w:r>
        <w:t xml:space="preserve"> фортепианного цикла «Картинки с выставки».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Никитин С. «Ежик резиновый».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Окуджава Б.Ш. «Пожелание друзьям».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Окуджава Б.Ш. «Музыкант».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Прокофьев С.С. «Вставайте, люди русские» из кантаты «Александр Невский».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Прокофьев С.С. «Джульетта-девочка» из балета «Ромео и Джульетта».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Паганини Н. Каприс № 24.</w:t>
      </w:r>
    </w:p>
    <w:p w:rsidR="00A91E8B" w:rsidRDefault="00A91E8B" w:rsidP="000D17E9">
      <w:pPr>
        <w:pStyle w:val="a4"/>
        <w:numPr>
          <w:ilvl w:val="0"/>
          <w:numId w:val="13"/>
        </w:numPr>
      </w:pPr>
      <w:r>
        <w:t xml:space="preserve">Рахманинов С.В. «Богородице </w:t>
      </w:r>
      <w:proofErr w:type="spellStart"/>
      <w:r>
        <w:t>дево</w:t>
      </w:r>
      <w:proofErr w:type="spellEnd"/>
      <w:r>
        <w:t xml:space="preserve">, радуйся!» из Всенощного бдения. </w:t>
      </w:r>
    </w:p>
    <w:p w:rsidR="00A91E8B" w:rsidRDefault="00A91E8B" w:rsidP="000D17E9">
      <w:pPr>
        <w:pStyle w:val="a4"/>
        <w:numPr>
          <w:ilvl w:val="0"/>
          <w:numId w:val="13"/>
        </w:numPr>
      </w:pPr>
      <w:r>
        <w:t>Рахманинов С.В. Вокализ (для фортепиано и голоса).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Рахманинов С.В. Романс «Весенние воды».</w:t>
      </w:r>
    </w:p>
    <w:p w:rsidR="00A91E8B" w:rsidRDefault="00A91E8B" w:rsidP="000D17E9">
      <w:pPr>
        <w:pStyle w:val="a4"/>
        <w:numPr>
          <w:ilvl w:val="0"/>
          <w:numId w:val="13"/>
        </w:numPr>
      </w:pPr>
      <w:r>
        <w:t>Рахманинов С.В. Романс «Сирень».</w:t>
      </w:r>
    </w:p>
    <w:p w:rsidR="00A91E8B" w:rsidRDefault="00A91E8B" w:rsidP="000D17E9">
      <w:pPr>
        <w:pStyle w:val="a4"/>
        <w:numPr>
          <w:ilvl w:val="0"/>
          <w:numId w:val="13"/>
        </w:numPr>
      </w:pPr>
      <w:r>
        <w:t xml:space="preserve">Рахманинов С.В. Прелюдия </w:t>
      </w:r>
      <w:proofErr w:type="gramStart"/>
      <w:r>
        <w:t>до диез</w:t>
      </w:r>
      <w:proofErr w:type="gramEnd"/>
      <w:r>
        <w:t xml:space="preserve"> минор.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lastRenderedPageBreak/>
        <w:t>Рахманинов С.В. Концерт для фортепиано с оркестром № 2, 1 часть.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Рахманинов С.В. Концерт для фортепиано с оркестром № 3, 1 часть.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Римский-Корсаков Н.А. «Песня индийского гостя» из оперы «Садко».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Римский-Корсаков Н.А. Песня Садко «Ой, ты темная дубравушка» из оперы «Садко».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Римский-Корсаков Н.А. «Колыбельная </w:t>
      </w:r>
      <w:proofErr w:type="spellStart"/>
      <w:r>
        <w:t>Волховы</w:t>
      </w:r>
      <w:proofErr w:type="spellEnd"/>
      <w:r>
        <w:t xml:space="preserve">» из оперы «Садко».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Римский-Корсаков Н.А. Третья песня Леля «Туча со громом сговаривалась» из оперы «Снегурочка».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Римский-Корсаков Н.А. Ария Снегурочки «С подружками по ягоду ходить» из оперы «Снегурочка».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Римский-Корсаков Н.А. Три чуда из оперы «Сказка о царе </w:t>
      </w:r>
      <w:proofErr w:type="spellStart"/>
      <w:r>
        <w:t>Салтане</w:t>
      </w:r>
      <w:proofErr w:type="spellEnd"/>
      <w:r>
        <w:t>»</w:t>
      </w:r>
    </w:p>
    <w:p w:rsidR="00A91E8B" w:rsidRDefault="00A91E8B" w:rsidP="000D17E9">
      <w:pPr>
        <w:pStyle w:val="a4"/>
        <w:numPr>
          <w:ilvl w:val="0"/>
          <w:numId w:val="13"/>
        </w:numPr>
      </w:pPr>
      <w:r>
        <w:t xml:space="preserve"> Римский-Корсаков Н.А. «Полет шмеля» из оперы «Сказка о царе </w:t>
      </w:r>
      <w:proofErr w:type="spellStart"/>
      <w:r>
        <w:t>Салтане</w:t>
      </w:r>
      <w:proofErr w:type="spellEnd"/>
      <w:r>
        <w:t>».</w:t>
      </w:r>
    </w:p>
    <w:p w:rsidR="00A91E8B" w:rsidRDefault="00A91E8B" w:rsidP="000D17E9">
      <w:pPr>
        <w:pStyle w:val="a4"/>
        <w:numPr>
          <w:ilvl w:val="0"/>
          <w:numId w:val="13"/>
        </w:numPr>
      </w:pPr>
      <w:r>
        <w:t>Римский-Корсаков Н.А. Симфоническая сюита «</w:t>
      </w:r>
      <w:proofErr w:type="spellStart"/>
      <w:r>
        <w:t>Шехеразада</w:t>
      </w:r>
      <w:proofErr w:type="spellEnd"/>
      <w:r>
        <w:t xml:space="preserve">», 1 часть. </w:t>
      </w:r>
    </w:p>
    <w:p w:rsidR="00A91E8B" w:rsidRDefault="00A91E8B" w:rsidP="000D17E9">
      <w:pPr>
        <w:pStyle w:val="a4"/>
        <w:numPr>
          <w:ilvl w:val="0"/>
          <w:numId w:val="13"/>
        </w:numPr>
      </w:pPr>
      <w:r>
        <w:t>Свиридов Г.В. «</w:t>
      </w:r>
      <w:proofErr w:type="gramStart"/>
      <w:r>
        <w:t>Тройка»  (</w:t>
      </w:r>
      <w:proofErr w:type="gramEnd"/>
      <w:r>
        <w:t>№ 1) из музыкальных иллюстраций к повести А.С. Пушкина «Метель».</w:t>
      </w:r>
    </w:p>
    <w:p w:rsidR="00A91E8B" w:rsidRDefault="00A91E8B" w:rsidP="000D17E9">
      <w:pPr>
        <w:pStyle w:val="a4"/>
        <w:numPr>
          <w:ilvl w:val="0"/>
          <w:numId w:val="13"/>
        </w:numPr>
      </w:pPr>
      <w:r>
        <w:t>Свиридов Г.В. «</w:t>
      </w:r>
      <w:proofErr w:type="gramStart"/>
      <w:r>
        <w:t>Романс»</w:t>
      </w:r>
      <w:r w:rsidRPr="00705A93">
        <w:t xml:space="preserve"> </w:t>
      </w:r>
      <w:r>
        <w:t xml:space="preserve"> (</w:t>
      </w:r>
      <w:proofErr w:type="gramEnd"/>
      <w:r>
        <w:t>№ 4) из музыкальных иллюстраций к повести А.С. Пушкина «Метель».</w:t>
      </w:r>
    </w:p>
    <w:p w:rsidR="00A91E8B" w:rsidRPr="009C38F6" w:rsidRDefault="00A91E8B" w:rsidP="000D17E9">
      <w:pPr>
        <w:pStyle w:val="a4"/>
        <w:numPr>
          <w:ilvl w:val="0"/>
          <w:numId w:val="13"/>
        </w:numPr>
        <w:spacing w:after="200"/>
      </w:pPr>
      <w:proofErr w:type="spellStart"/>
      <w:r>
        <w:t>Уэббер</w:t>
      </w:r>
      <w:proofErr w:type="spellEnd"/>
      <w:r w:rsidRPr="009C38F6">
        <w:t xml:space="preserve"> </w:t>
      </w:r>
      <w:r>
        <w:t>Э</w:t>
      </w:r>
      <w:r w:rsidRPr="009C38F6">
        <w:t xml:space="preserve">. </w:t>
      </w:r>
      <w:r>
        <w:t>Л</w:t>
      </w:r>
      <w:r w:rsidRPr="009C38F6">
        <w:t>. “</w:t>
      </w:r>
      <w:r w:rsidRPr="00FD44AC">
        <w:rPr>
          <w:lang w:val="en-US"/>
        </w:rPr>
        <w:t>Memory</w:t>
      </w:r>
      <w:r w:rsidRPr="009C38F6">
        <w:t xml:space="preserve">” </w:t>
      </w:r>
      <w:r>
        <w:t xml:space="preserve">из мюзикла </w:t>
      </w:r>
      <w:r w:rsidRPr="009C38F6">
        <w:t>«</w:t>
      </w:r>
      <w:r>
        <w:t>Кошки</w:t>
      </w:r>
      <w:r w:rsidRPr="009C38F6">
        <w:t xml:space="preserve">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Хачатурян А.И. Танец с саблями из балета «</w:t>
      </w:r>
      <w:proofErr w:type="spellStart"/>
      <w:r>
        <w:t>Гаянэ</w:t>
      </w:r>
      <w:proofErr w:type="spellEnd"/>
      <w:r>
        <w:t xml:space="preserve">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Чайковский</w:t>
      </w:r>
      <w:r w:rsidRPr="001B7E59">
        <w:t xml:space="preserve"> </w:t>
      </w:r>
      <w:r>
        <w:t>П.И. Баркарола</w:t>
      </w:r>
      <w:r w:rsidRPr="001B7E59">
        <w:t xml:space="preserve"> </w:t>
      </w:r>
      <w:r>
        <w:t xml:space="preserve">«Июнь» из фортепианного цикла «Времена года». </w:t>
      </w:r>
    </w:p>
    <w:p w:rsidR="000D17E9" w:rsidRDefault="000D17E9" w:rsidP="000D17E9">
      <w:pPr>
        <w:pStyle w:val="a4"/>
        <w:numPr>
          <w:ilvl w:val="0"/>
          <w:numId w:val="13"/>
        </w:numPr>
        <w:spacing w:after="200"/>
      </w:pPr>
      <w:r>
        <w:t>Чайковский</w:t>
      </w:r>
      <w:r w:rsidRPr="001B7E59">
        <w:t xml:space="preserve"> </w:t>
      </w:r>
      <w:r>
        <w:t>П.И. Баркарола</w:t>
      </w:r>
      <w:r w:rsidRPr="001B7E59">
        <w:t xml:space="preserve"> </w:t>
      </w:r>
      <w:r>
        <w:t>«</w:t>
      </w:r>
      <w:r>
        <w:t>Октябрь</w:t>
      </w:r>
      <w:r>
        <w:t xml:space="preserve">» из фортепианного цикла «Времена года».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Чайковский П.И. «Болезнь куклы» из цикла фортепианных пьес «Детский альбом».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Чайковский П.И. «Марш» из балета «Щелкунчик»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Чайковский П.И. «Танец феи Драже» из балета «Щелкунчик».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Чайковский П.И. «Вальс цветов» из балета</w:t>
      </w:r>
      <w:r w:rsidRPr="00522B3A">
        <w:t xml:space="preserve"> </w:t>
      </w:r>
      <w:r>
        <w:t>«Щелкунчик».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Чайковский П.И. Концерт для фортепиано с оркестром № 1, 1 часть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lastRenderedPageBreak/>
        <w:t>Чайковский П.И. Концерт для фортепиано с оркестром № 1, 3 часть («Веснянка»).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Чайковский П.И. Симфония № 4, 4-я часть 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Шопен Ф. Полонез № 3 ля мажор.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Шопен Ф. Вальс № 7 </w:t>
      </w:r>
      <w:proofErr w:type="gramStart"/>
      <w:r>
        <w:t>до диез</w:t>
      </w:r>
      <w:proofErr w:type="gramEnd"/>
      <w:r>
        <w:t xml:space="preserve"> минор.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Шопен Ф.  Ноктюрн № 15 фа минор.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Шуберт Ф. «Аве, Мария».</w:t>
      </w:r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 Шуберт Ф. – Лист Ф. </w:t>
      </w:r>
      <w:proofErr w:type="gramStart"/>
      <w:r>
        <w:t>Баркарола.,</w:t>
      </w:r>
      <w:proofErr w:type="gramEnd"/>
      <w:r w:rsidRPr="00CB607D">
        <w:t xml:space="preserve"> </w:t>
      </w:r>
      <w:r w:rsidRPr="00CD0A7D">
        <w:rPr>
          <w:rFonts w:cs="Times New Roman"/>
        </w:rPr>
        <w:t xml:space="preserve">исп. </w:t>
      </w:r>
      <w:proofErr w:type="spellStart"/>
      <w:r w:rsidRPr="00CD0A7D">
        <w:rPr>
          <w:rFonts w:cs="Times New Roman"/>
        </w:rPr>
        <w:t>Дидрих</w:t>
      </w:r>
      <w:proofErr w:type="spellEnd"/>
      <w:r w:rsidRPr="00CD0A7D">
        <w:rPr>
          <w:rFonts w:cs="Times New Roman"/>
        </w:rPr>
        <w:t xml:space="preserve"> Фишер </w:t>
      </w:r>
      <w:proofErr w:type="spellStart"/>
      <w:r w:rsidRPr="00CD0A7D">
        <w:rPr>
          <w:rFonts w:cs="Times New Roman"/>
        </w:rPr>
        <w:t>Дискау</w:t>
      </w:r>
      <w:proofErr w:type="spellEnd"/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Шуберт. Серенада, </w:t>
      </w:r>
      <w:r w:rsidRPr="00CD0A7D">
        <w:rPr>
          <w:rFonts w:cs="Times New Roman"/>
        </w:rPr>
        <w:t xml:space="preserve">исп. </w:t>
      </w:r>
      <w:proofErr w:type="spellStart"/>
      <w:r w:rsidRPr="00CD0A7D">
        <w:rPr>
          <w:rFonts w:cs="Times New Roman"/>
        </w:rPr>
        <w:t>Дидрих</w:t>
      </w:r>
      <w:proofErr w:type="spellEnd"/>
      <w:r w:rsidRPr="00CD0A7D">
        <w:rPr>
          <w:rFonts w:cs="Times New Roman"/>
        </w:rPr>
        <w:t xml:space="preserve"> Фишер </w:t>
      </w:r>
      <w:proofErr w:type="spellStart"/>
      <w:r w:rsidRPr="00CD0A7D">
        <w:rPr>
          <w:rFonts w:cs="Times New Roman"/>
        </w:rPr>
        <w:t>Дискау</w:t>
      </w:r>
      <w:proofErr w:type="spellEnd"/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>Шуберт. Форель,</w:t>
      </w:r>
      <w:r w:rsidRPr="00062885">
        <w:rPr>
          <w:rFonts w:cs="Times New Roman"/>
        </w:rPr>
        <w:t xml:space="preserve"> </w:t>
      </w:r>
      <w:r w:rsidRPr="00CD0A7D">
        <w:rPr>
          <w:rFonts w:cs="Times New Roman"/>
        </w:rPr>
        <w:t xml:space="preserve">исп. </w:t>
      </w:r>
      <w:proofErr w:type="spellStart"/>
      <w:r w:rsidRPr="00CD0A7D">
        <w:rPr>
          <w:rFonts w:cs="Times New Roman"/>
        </w:rPr>
        <w:t>Дидрих</w:t>
      </w:r>
      <w:proofErr w:type="spellEnd"/>
      <w:r w:rsidRPr="00CD0A7D">
        <w:rPr>
          <w:rFonts w:cs="Times New Roman"/>
        </w:rPr>
        <w:t xml:space="preserve"> Фишер </w:t>
      </w:r>
      <w:proofErr w:type="spellStart"/>
      <w:r w:rsidRPr="00CD0A7D">
        <w:rPr>
          <w:rFonts w:cs="Times New Roman"/>
        </w:rPr>
        <w:t>Дискау</w:t>
      </w:r>
      <w:proofErr w:type="spellEnd"/>
    </w:p>
    <w:p w:rsidR="00A91E8B" w:rsidRDefault="00A91E8B" w:rsidP="000D17E9">
      <w:pPr>
        <w:pStyle w:val="a4"/>
        <w:numPr>
          <w:ilvl w:val="0"/>
          <w:numId w:val="13"/>
        </w:numPr>
        <w:spacing w:after="200"/>
      </w:pPr>
      <w:r>
        <w:t xml:space="preserve">Шуберт. </w:t>
      </w:r>
      <w:proofErr w:type="spellStart"/>
      <w:r>
        <w:t>Фореллен</w:t>
      </w:r>
      <w:proofErr w:type="spellEnd"/>
      <w:r>
        <w:t>-квинтет.</w:t>
      </w:r>
    </w:p>
    <w:p w:rsidR="00C4380B" w:rsidRDefault="00C4380B" w:rsidP="00C4380B">
      <w:pPr>
        <w:pStyle w:val="a4"/>
        <w:spacing w:after="200"/>
        <w:ind w:left="502" w:firstLine="0"/>
      </w:pPr>
    </w:p>
    <w:p w:rsidR="00A91E8B" w:rsidRDefault="00A91E8B" w:rsidP="00BF2FEC">
      <w:pPr>
        <w:pStyle w:val="a4"/>
        <w:spacing w:after="200"/>
        <w:ind w:left="502" w:firstLine="0"/>
        <w:jc w:val="center"/>
      </w:pPr>
      <w:r w:rsidRPr="00C4380B">
        <w:rPr>
          <w:b/>
        </w:rPr>
        <w:t>7 класс</w:t>
      </w:r>
      <w:r w:rsidR="00BF2FEC" w:rsidRPr="00C4380B">
        <w:rPr>
          <w:b/>
        </w:rPr>
        <w:t xml:space="preserve"> </w:t>
      </w:r>
      <w:r w:rsidR="00BF2FEC">
        <w:t xml:space="preserve">(добавляются </w:t>
      </w:r>
      <w:r w:rsidR="008D57EB">
        <w:t>произведения, указанные ниже</w:t>
      </w:r>
      <w:r w:rsidR="00BF2FEC">
        <w:t>)</w:t>
      </w:r>
    </w:p>
    <w:p w:rsidR="00A91E8B" w:rsidRPr="001173B8" w:rsidRDefault="00A91E8B" w:rsidP="00BF2FEC">
      <w:pPr>
        <w:pStyle w:val="a4"/>
        <w:numPr>
          <w:ilvl w:val="0"/>
          <w:numId w:val="14"/>
        </w:numPr>
        <w:ind w:left="357" w:hanging="357"/>
      </w:pPr>
      <w:r>
        <w:t xml:space="preserve">Бах И.С. Прелюдия </w:t>
      </w:r>
      <w:proofErr w:type="gramStart"/>
      <w:r>
        <w:t>до мажор</w:t>
      </w:r>
      <w:proofErr w:type="gramEnd"/>
      <w:r>
        <w:t xml:space="preserve"> из ХТК т.</w:t>
      </w:r>
      <w:r w:rsidRPr="0064657A">
        <w:rPr>
          <w:lang w:val="en-US"/>
        </w:rPr>
        <w:t>I</w:t>
      </w:r>
      <w:r w:rsidRPr="006241B8">
        <w:t>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Бах И.С. Хоральная прелюдия фа минор («Взываю к тебе, Господи!»)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 xml:space="preserve">Березовский М.С. Хоровой духовный концерт «Не </w:t>
      </w:r>
      <w:proofErr w:type="spellStart"/>
      <w:r>
        <w:t>отвержи</w:t>
      </w:r>
      <w:proofErr w:type="spellEnd"/>
      <w:r>
        <w:t xml:space="preserve"> мене во время старости», 1 часть.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Бетховен Л. Увертюра «Эгмонт».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Булахов П. Романс «Гори, гори, моя звезда».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Варламов А. Романс «Красный сарафан».</w:t>
      </w:r>
    </w:p>
    <w:p w:rsidR="00A91E8B" w:rsidRPr="0064657A" w:rsidRDefault="00A91E8B" w:rsidP="00A91E8B">
      <w:pPr>
        <w:pStyle w:val="a4"/>
        <w:numPr>
          <w:ilvl w:val="0"/>
          <w:numId w:val="14"/>
        </w:numPr>
        <w:ind w:left="357" w:hanging="357"/>
      </w:pPr>
      <w:r>
        <w:t xml:space="preserve">Вивальди А. Скрипичный концерт «Лето», 3-я часть. </w:t>
      </w:r>
      <w:r>
        <w:rPr>
          <w:lang w:val="en-US"/>
        </w:rPr>
        <w:t>Presto</w:t>
      </w:r>
      <w:r>
        <w:t xml:space="preserve"> из цикла «Времена года». 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Вивальди А. Скрипичный концерт «Весна», 1-я часть</w:t>
      </w:r>
      <w:r w:rsidRPr="00AF4C10">
        <w:t xml:space="preserve"> </w:t>
      </w:r>
      <w:r>
        <w:t xml:space="preserve">из цикла «Времена года». 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 xml:space="preserve">Визбор Ю. «Милая моя». 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Глинка М.И. Романс «Я помню чудное мгновенье».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Глинка М.И. Вальс-фантазия.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proofErr w:type="spellStart"/>
      <w:r>
        <w:t>Гурилев</w:t>
      </w:r>
      <w:proofErr w:type="spellEnd"/>
      <w:r>
        <w:t xml:space="preserve"> А. Романс «Колокольчик».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proofErr w:type="spellStart"/>
      <w:r>
        <w:t>Городницкий</w:t>
      </w:r>
      <w:proofErr w:type="spellEnd"/>
      <w:r>
        <w:t xml:space="preserve"> А. «Атланты».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proofErr w:type="spellStart"/>
      <w:r w:rsidRPr="00795EF9">
        <w:rPr>
          <w:lang w:val="en-US"/>
        </w:rPr>
        <w:t>Gaudeamus</w:t>
      </w:r>
      <w:proofErr w:type="spellEnd"/>
      <w:r w:rsidRPr="001173B8">
        <w:t>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lastRenderedPageBreak/>
        <w:t>Митяев О. «Как здорово».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Окуджава Б. «Песенка об открытой двери».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Окуджава Б. «Молитва».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proofErr w:type="spellStart"/>
      <w:r>
        <w:t>Орф</w:t>
      </w:r>
      <w:proofErr w:type="spellEnd"/>
      <w:r>
        <w:t xml:space="preserve"> К.</w:t>
      </w:r>
      <w:r w:rsidRPr="00E6607F">
        <w:t xml:space="preserve"> </w:t>
      </w:r>
      <w:r>
        <w:t xml:space="preserve">«О, фортуна!» (№ 1) из кантаты «Кармина бурана». 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proofErr w:type="spellStart"/>
      <w:r>
        <w:t>Перголези</w:t>
      </w:r>
      <w:proofErr w:type="spellEnd"/>
      <w:r>
        <w:t xml:space="preserve"> Д. Кантата </w:t>
      </w:r>
      <w:proofErr w:type="spellStart"/>
      <w:r w:rsidRPr="00795EF9">
        <w:rPr>
          <w:lang w:val="en-US"/>
        </w:rPr>
        <w:t>Stabat</w:t>
      </w:r>
      <w:proofErr w:type="spellEnd"/>
      <w:r w:rsidRPr="004A46EE">
        <w:t xml:space="preserve"> </w:t>
      </w:r>
      <w:r w:rsidRPr="00795EF9">
        <w:rPr>
          <w:lang w:val="en-US"/>
        </w:rPr>
        <w:t>mater</w:t>
      </w:r>
      <w:r w:rsidRPr="004A46EE">
        <w:t>.</w:t>
      </w:r>
      <w:r>
        <w:t xml:space="preserve"> 1-я часть.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 xml:space="preserve">Прокофьев С.С. «Танец рыцарей» из балета «Ромео и Джульетта». 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Рота Н. Музыка к к/ф «Ромео и Джульетта».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Чайковский П.И. Увертюра-фантазия «Ромео и Джульетта».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 xml:space="preserve">Чесноков П.Г. «Да исправится молитва моя». 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Шопен Ф. Этюд № 12 «Революционный».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Шопен Ф. Баллада № 1.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Шопен Ф. Прелюдия № 7 ля мажор.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 xml:space="preserve">Шопен Ф. Прелюдия № 20 </w:t>
      </w:r>
      <w:proofErr w:type="gramStart"/>
      <w:r>
        <w:t>до минор</w:t>
      </w:r>
      <w:proofErr w:type="gramEnd"/>
      <w:r>
        <w:t>.</w:t>
      </w:r>
    </w:p>
    <w:p w:rsidR="00A91E8B" w:rsidRDefault="00A91E8B" w:rsidP="00A91E8B">
      <w:pPr>
        <w:pStyle w:val="a4"/>
        <w:numPr>
          <w:ilvl w:val="0"/>
          <w:numId w:val="14"/>
        </w:numPr>
        <w:ind w:left="357" w:hanging="357"/>
      </w:pPr>
      <w:r>
        <w:t>Шуберт Ф. Баллада «Лесной царь».</w:t>
      </w:r>
    </w:p>
    <w:p w:rsidR="00C4380B" w:rsidRDefault="00C4380B" w:rsidP="00C4380B">
      <w:pPr>
        <w:pStyle w:val="a4"/>
        <w:ind w:left="357" w:firstLine="0"/>
      </w:pPr>
    </w:p>
    <w:p w:rsidR="00A91E8B" w:rsidRPr="00A91E8B" w:rsidRDefault="00A91E8B" w:rsidP="00A91E8B">
      <w:pPr>
        <w:spacing w:line="360" w:lineRule="auto"/>
        <w:jc w:val="center"/>
        <w:rPr>
          <w:b/>
          <w:sz w:val="28"/>
          <w:szCs w:val="28"/>
        </w:rPr>
      </w:pPr>
      <w:r w:rsidRPr="00A91E8B">
        <w:rPr>
          <w:b/>
          <w:sz w:val="28"/>
          <w:szCs w:val="28"/>
        </w:rPr>
        <w:t xml:space="preserve">8 класс </w:t>
      </w:r>
      <w:r w:rsidRPr="008D57EB">
        <w:rPr>
          <w:sz w:val="28"/>
          <w:szCs w:val="28"/>
        </w:rPr>
        <w:t>(</w:t>
      </w:r>
      <w:r w:rsidR="008D57EB" w:rsidRPr="008D57EB">
        <w:rPr>
          <w:sz w:val="28"/>
          <w:szCs w:val="28"/>
        </w:rPr>
        <w:t>добавляются произведения, указанные ниже</w:t>
      </w:r>
      <w:r w:rsidRPr="008D57EB">
        <w:rPr>
          <w:sz w:val="28"/>
          <w:szCs w:val="28"/>
        </w:rPr>
        <w:t>)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>Гершвин Дж. Рапсодия в стиле блюз.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>Глинка М.И. Речитатив и ария Сусанина «Ты взойдешь, моя заря» из 4-го действия оперы</w:t>
      </w:r>
      <w:r w:rsidRPr="00086035">
        <w:t xml:space="preserve"> </w:t>
      </w:r>
      <w:r>
        <w:t>«Иван Сусанин».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>Балакирев М.А. Транскрипция романса Глинки «Жаворонок».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>Бородин А.П. Ария князя Игоря «Ни сна, ни отдыха...» из оперы</w:t>
      </w:r>
      <w:r w:rsidRPr="00F2320C">
        <w:t xml:space="preserve"> </w:t>
      </w:r>
      <w:r>
        <w:t>«Князь Игорь».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>Бородин А.П. Князь Игорь. Хор половецких девушек «Улетай...» + Половецкие пляски</w:t>
      </w:r>
      <w:r w:rsidRPr="00F2320C">
        <w:t xml:space="preserve"> </w:t>
      </w:r>
      <w:r>
        <w:t>из оперы</w:t>
      </w:r>
      <w:r w:rsidRPr="00F2320C">
        <w:t xml:space="preserve"> </w:t>
      </w:r>
      <w:r>
        <w:t>«Князь Игорь».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>Бизе Ж. Хабанера из оперы «Кармен».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 xml:space="preserve">Бизе Ж. </w:t>
      </w:r>
      <w:proofErr w:type="spellStart"/>
      <w:r>
        <w:t>Тореодор</w:t>
      </w:r>
      <w:proofErr w:type="spellEnd"/>
      <w:r>
        <w:t xml:space="preserve"> из оперы «Кармен». 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 xml:space="preserve">Бизе Ж. Увертюра к опере «Кармен». 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>Дебюсси К. «Лунный свет» из «</w:t>
      </w:r>
      <w:proofErr w:type="spellStart"/>
      <w:r>
        <w:t>Бергамасской</w:t>
      </w:r>
      <w:proofErr w:type="spellEnd"/>
      <w:r>
        <w:t xml:space="preserve"> сюиты».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 xml:space="preserve">Лист Ф. Транскрипция для фортепиано «Лесной царь» </w:t>
      </w:r>
      <w:proofErr w:type="spellStart"/>
      <w:r>
        <w:t>Ф.Шуберта</w:t>
      </w:r>
      <w:proofErr w:type="spellEnd"/>
      <w:r>
        <w:t>.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>Чайковский П.И. Симфония № 6, 1 часть.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proofErr w:type="spellStart"/>
      <w:r>
        <w:lastRenderedPageBreak/>
        <w:t>Шнитке</w:t>
      </w:r>
      <w:proofErr w:type="spellEnd"/>
      <w:r>
        <w:t xml:space="preserve"> А. «Гоголь-сюита», часть «Бал».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>Шостакович Д.Д. Симфония № 7 («Ленинградская»), 1 часть.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 xml:space="preserve">Шуберт Ф. Симфония № 8 («Неоконченная»), 1 часть. </w:t>
      </w:r>
    </w:p>
    <w:p w:rsidR="00A91E8B" w:rsidRDefault="00A91E8B" w:rsidP="00A91E8B">
      <w:pPr>
        <w:pStyle w:val="a4"/>
        <w:numPr>
          <w:ilvl w:val="0"/>
          <w:numId w:val="15"/>
        </w:numPr>
        <w:ind w:left="0"/>
      </w:pPr>
      <w:r>
        <w:t>Щедрин Р. – Бизе Ж. «Кармен-сюита». Выход Кармен и Хабанера.</w:t>
      </w:r>
    </w:p>
    <w:p w:rsidR="00A91E8B" w:rsidRPr="00BF2FEC" w:rsidRDefault="00BF2FEC" w:rsidP="00BF2FEC">
      <w:pPr>
        <w:ind w:left="-284"/>
        <w:rPr>
          <w:sz w:val="28"/>
          <w:szCs w:val="28"/>
        </w:rPr>
      </w:pPr>
      <w:r w:rsidRPr="00BF2FEC">
        <w:rPr>
          <w:rFonts w:eastAsiaTheme="minorHAnsi" w:cstheme="minorBidi"/>
          <w:sz w:val="28"/>
          <w:szCs w:val="28"/>
          <w:lang w:eastAsia="en-US"/>
        </w:rPr>
        <w:t>16.</w:t>
      </w:r>
      <w:r w:rsidRPr="00BF2FEC">
        <w:rPr>
          <w:sz w:val="28"/>
          <w:szCs w:val="28"/>
        </w:rPr>
        <w:t xml:space="preserve"> </w:t>
      </w:r>
      <w:r w:rsidR="00A91E8B" w:rsidRPr="00BF2FEC">
        <w:rPr>
          <w:sz w:val="28"/>
          <w:szCs w:val="28"/>
        </w:rPr>
        <w:t>Щедрин Р. – Бизе Ж. «Кармен-сюита». Вступление.</w:t>
      </w:r>
    </w:p>
    <w:sectPr w:rsidR="00A91E8B" w:rsidRPr="00BF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5F" w:rsidRDefault="00D7655F" w:rsidP="00275805">
      <w:r>
        <w:separator/>
      </w:r>
    </w:p>
  </w:endnote>
  <w:endnote w:type="continuationSeparator" w:id="0">
    <w:p w:rsidR="00D7655F" w:rsidRDefault="00D7655F" w:rsidP="0027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5F" w:rsidRDefault="00D7655F" w:rsidP="00275805">
      <w:r>
        <w:separator/>
      </w:r>
    </w:p>
  </w:footnote>
  <w:footnote w:type="continuationSeparator" w:id="0">
    <w:p w:rsidR="00D7655F" w:rsidRDefault="00D7655F" w:rsidP="00275805">
      <w:r>
        <w:continuationSeparator/>
      </w:r>
    </w:p>
  </w:footnote>
  <w:footnote w:id="1">
    <w:p w:rsidR="00275805" w:rsidRPr="00AF0A2E" w:rsidRDefault="00275805" w:rsidP="00275805">
      <w:pPr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AF0A2E">
        <w:rPr>
          <w:sz w:val="20"/>
          <w:szCs w:val="20"/>
        </w:rPr>
        <w:t xml:space="preserve">Федеральный государственный образовательный стандарт начального общего образования (в ред. приказов </w:t>
      </w:r>
      <w:proofErr w:type="spellStart"/>
      <w:r w:rsidRPr="00AF0A2E">
        <w:rPr>
          <w:sz w:val="20"/>
          <w:szCs w:val="20"/>
        </w:rPr>
        <w:t>Минобрнауки</w:t>
      </w:r>
      <w:proofErr w:type="spellEnd"/>
      <w:r w:rsidRPr="00AF0A2E">
        <w:rPr>
          <w:sz w:val="20"/>
          <w:szCs w:val="20"/>
        </w:rPr>
        <w:t xml:space="preserve"> России от 26.11.2010 № 1241, от 22.09.2011 № 2357). </w:t>
      </w:r>
      <w:r w:rsidRPr="00AF0A2E">
        <w:rPr>
          <w:sz w:val="20"/>
          <w:szCs w:val="20"/>
          <w:lang w:val="en-US"/>
        </w:rPr>
        <w:t xml:space="preserve">[ </w:t>
      </w:r>
      <w:r w:rsidRPr="00AF0A2E">
        <w:rPr>
          <w:sz w:val="20"/>
          <w:szCs w:val="20"/>
        </w:rPr>
        <w:t>Электронный ресурс</w:t>
      </w:r>
      <w:r w:rsidRPr="00AF0A2E">
        <w:rPr>
          <w:sz w:val="20"/>
          <w:szCs w:val="20"/>
          <w:lang w:val="en-US"/>
        </w:rPr>
        <w:t>]</w:t>
      </w:r>
      <w:r w:rsidRPr="00AF0A2E">
        <w:rPr>
          <w:sz w:val="20"/>
          <w:szCs w:val="20"/>
        </w:rPr>
        <w:t xml:space="preserve">  Режим доступа: </w:t>
      </w:r>
      <w:hyperlink r:id="rId1" w:history="1">
        <w:r w:rsidRPr="00AF0A2E">
          <w:rPr>
            <w:rStyle w:val="a6"/>
            <w:color w:val="auto"/>
            <w:sz w:val="20"/>
            <w:szCs w:val="20"/>
            <w:shd w:val="clear" w:color="auto" w:fill="FFFFFF"/>
          </w:rPr>
          <w:t>http://минобрнауки.рф/документы/922</w:t>
        </w:r>
      </w:hyperlink>
      <w:r w:rsidRPr="00AF0A2E">
        <w:rPr>
          <w:sz w:val="20"/>
          <w:szCs w:val="20"/>
          <w:shd w:val="clear" w:color="auto" w:fill="FFFFFF"/>
        </w:rPr>
        <w:t>.</w:t>
      </w:r>
    </w:p>
    <w:p w:rsidR="00275805" w:rsidRDefault="00275805">
      <w:pPr>
        <w:pStyle w:val="ae"/>
      </w:pPr>
      <w:r>
        <w:t xml:space="preserve"> </w:t>
      </w:r>
    </w:p>
  </w:footnote>
  <w:footnote w:id="2">
    <w:p w:rsidR="00275805" w:rsidRPr="00AF0A2E" w:rsidRDefault="00275805" w:rsidP="00275805">
      <w:pPr>
        <w:jc w:val="both"/>
        <w:rPr>
          <w:sz w:val="20"/>
          <w:szCs w:val="20"/>
        </w:rPr>
      </w:pPr>
      <w:r w:rsidRPr="00AF0A2E">
        <w:rPr>
          <w:rStyle w:val="af0"/>
          <w:sz w:val="20"/>
          <w:szCs w:val="20"/>
        </w:rPr>
        <w:footnoteRef/>
      </w:r>
      <w:r w:rsidRPr="00AF0A2E">
        <w:rPr>
          <w:sz w:val="20"/>
          <w:szCs w:val="20"/>
        </w:rPr>
        <w:t xml:space="preserve"> </w:t>
      </w:r>
      <w:r w:rsidRPr="00AF0A2E">
        <w:rPr>
          <w:sz w:val="20"/>
          <w:szCs w:val="20"/>
        </w:rPr>
        <w:t xml:space="preserve">Туризм в Ленинградской области должен развиваться. </w:t>
      </w:r>
      <w:proofErr w:type="spellStart"/>
      <w:r w:rsidRPr="00AF0A2E">
        <w:rPr>
          <w:sz w:val="20"/>
          <w:szCs w:val="20"/>
          <w:lang w:val="en-US"/>
        </w:rPr>
        <w:t>Piter</w:t>
      </w:r>
      <w:proofErr w:type="spellEnd"/>
      <w:r w:rsidRPr="00AF0A2E">
        <w:rPr>
          <w:sz w:val="20"/>
          <w:szCs w:val="20"/>
        </w:rPr>
        <w:t>.</w:t>
      </w:r>
      <w:proofErr w:type="spellStart"/>
      <w:r w:rsidRPr="00AF0A2E">
        <w:rPr>
          <w:sz w:val="20"/>
          <w:szCs w:val="20"/>
          <w:lang w:val="en-US"/>
        </w:rPr>
        <w:t>tv</w:t>
      </w:r>
      <w:proofErr w:type="spellEnd"/>
      <w:r w:rsidRPr="00AF0A2E">
        <w:rPr>
          <w:sz w:val="20"/>
          <w:szCs w:val="20"/>
        </w:rPr>
        <w:t xml:space="preserve"> [Электронный ресурс]/  Режим доступа: https://piter.tv/event/Turizm_v_Leningradskoj_oblasti_dolzhen_razvivat_sya_/</w:t>
      </w:r>
    </w:p>
    <w:p w:rsidR="00275805" w:rsidRDefault="00275805">
      <w:pPr>
        <w:pStyle w:val="ae"/>
      </w:pPr>
    </w:p>
  </w:footnote>
  <w:footnote w:id="3">
    <w:p w:rsidR="00AF0A2E" w:rsidRDefault="00AF0A2E">
      <w:pPr>
        <w:pStyle w:val="ae"/>
      </w:pPr>
      <w:r>
        <w:rPr>
          <w:rStyle w:val="af0"/>
        </w:rPr>
        <w:footnoteRef/>
      </w:r>
      <w:r>
        <w:t xml:space="preserve"> </w:t>
      </w:r>
      <w:proofErr w:type="gramStart"/>
      <w:r>
        <w:t>См. например</w:t>
      </w:r>
      <w:proofErr w:type="gramEnd"/>
      <w:r>
        <w:t xml:space="preserve">, Педагогическое общество Карла </w:t>
      </w:r>
      <w:proofErr w:type="spellStart"/>
      <w:r>
        <w:t>Орфа</w:t>
      </w:r>
      <w:proofErr w:type="spellEnd"/>
      <w:r>
        <w:t xml:space="preserve">. </w:t>
      </w:r>
      <w:r w:rsidRPr="00AF0A2E">
        <w:t>[Электронный ресурс]</w:t>
      </w:r>
      <w:r>
        <w:t>.</w:t>
      </w:r>
      <w:r w:rsidRPr="00AF0A2E">
        <w:t xml:space="preserve">  Режим доступа:</w:t>
      </w:r>
      <w:r>
        <w:t xml:space="preserve"> </w:t>
      </w:r>
      <w:r w:rsidRPr="00AF0A2E">
        <w:t>http://rusorff.ru/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D6F"/>
    <w:multiLevelType w:val="hybridMultilevel"/>
    <w:tmpl w:val="8E6C3F14"/>
    <w:lvl w:ilvl="0" w:tplc="B7F0EF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86F"/>
    <w:multiLevelType w:val="hybridMultilevel"/>
    <w:tmpl w:val="EF2AB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4C3"/>
    <w:multiLevelType w:val="hybridMultilevel"/>
    <w:tmpl w:val="CA2A5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0771A6"/>
    <w:multiLevelType w:val="hybridMultilevel"/>
    <w:tmpl w:val="5758409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112326C4"/>
    <w:multiLevelType w:val="hybridMultilevel"/>
    <w:tmpl w:val="AB7C38F6"/>
    <w:lvl w:ilvl="0" w:tplc="90243D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AC31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98B9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6C48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E63C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4A2D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CC22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465C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183B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9E633B6"/>
    <w:multiLevelType w:val="multilevel"/>
    <w:tmpl w:val="F6ACBD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6" w15:restartNumberingAfterBreak="0">
    <w:nsid w:val="1BA4128D"/>
    <w:multiLevelType w:val="hybridMultilevel"/>
    <w:tmpl w:val="B918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2B0A"/>
    <w:multiLevelType w:val="multilevel"/>
    <w:tmpl w:val="D0B09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3A52348"/>
    <w:multiLevelType w:val="hybridMultilevel"/>
    <w:tmpl w:val="BEFE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63EE3"/>
    <w:multiLevelType w:val="hybridMultilevel"/>
    <w:tmpl w:val="EF74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34820"/>
    <w:multiLevelType w:val="hybridMultilevel"/>
    <w:tmpl w:val="8F9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AE690E"/>
    <w:multiLevelType w:val="hybridMultilevel"/>
    <w:tmpl w:val="2418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D4A67"/>
    <w:multiLevelType w:val="hybridMultilevel"/>
    <w:tmpl w:val="46162500"/>
    <w:lvl w:ilvl="0" w:tplc="0419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13" w15:restartNumberingAfterBreak="0">
    <w:nsid w:val="64AB313A"/>
    <w:multiLevelType w:val="hybridMultilevel"/>
    <w:tmpl w:val="9C0C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317EB"/>
    <w:multiLevelType w:val="hybridMultilevel"/>
    <w:tmpl w:val="9302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14"/>
  </w:num>
  <w:num w:numId="10">
    <w:abstractNumId w:val="13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D4"/>
    <w:rsid w:val="000319CF"/>
    <w:rsid w:val="000D17E9"/>
    <w:rsid w:val="00180DD4"/>
    <w:rsid w:val="00182C28"/>
    <w:rsid w:val="00195BA0"/>
    <w:rsid w:val="001B1139"/>
    <w:rsid w:val="00204D68"/>
    <w:rsid w:val="002502EA"/>
    <w:rsid w:val="00272271"/>
    <w:rsid w:val="00275805"/>
    <w:rsid w:val="002F50C5"/>
    <w:rsid w:val="00304F09"/>
    <w:rsid w:val="00374D9D"/>
    <w:rsid w:val="0037672C"/>
    <w:rsid w:val="00385847"/>
    <w:rsid w:val="003C6E1A"/>
    <w:rsid w:val="004B5248"/>
    <w:rsid w:val="0052197C"/>
    <w:rsid w:val="00601395"/>
    <w:rsid w:val="0065177E"/>
    <w:rsid w:val="006C7C34"/>
    <w:rsid w:val="006E0DF2"/>
    <w:rsid w:val="0073115F"/>
    <w:rsid w:val="00774D2F"/>
    <w:rsid w:val="007955B1"/>
    <w:rsid w:val="00887E77"/>
    <w:rsid w:val="008D03C7"/>
    <w:rsid w:val="008D57EB"/>
    <w:rsid w:val="00933E23"/>
    <w:rsid w:val="009643F3"/>
    <w:rsid w:val="009741EB"/>
    <w:rsid w:val="009975F6"/>
    <w:rsid w:val="00A06807"/>
    <w:rsid w:val="00A44D1A"/>
    <w:rsid w:val="00A878DD"/>
    <w:rsid w:val="00A91E8B"/>
    <w:rsid w:val="00AF0A2E"/>
    <w:rsid w:val="00B07796"/>
    <w:rsid w:val="00BF2FEC"/>
    <w:rsid w:val="00C0244F"/>
    <w:rsid w:val="00C35C1C"/>
    <w:rsid w:val="00C4380B"/>
    <w:rsid w:val="00C776C6"/>
    <w:rsid w:val="00CB30AF"/>
    <w:rsid w:val="00D00356"/>
    <w:rsid w:val="00D7655F"/>
    <w:rsid w:val="00E164F1"/>
    <w:rsid w:val="00E60342"/>
    <w:rsid w:val="00F034A1"/>
    <w:rsid w:val="00F5560C"/>
    <w:rsid w:val="00FA5434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5E0FE-D6E5-4CF9-BD5A-D7913048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D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395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6013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1395"/>
    <w:rPr>
      <w:rFonts w:eastAsia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1B1139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933E23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99"/>
    <w:locked/>
    <w:rsid w:val="00F034A1"/>
  </w:style>
  <w:style w:type="paragraph" w:styleId="a7">
    <w:name w:val="No Spacing"/>
    <w:uiPriority w:val="99"/>
    <w:qFormat/>
    <w:rsid w:val="00F034A1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Body Text"/>
    <w:basedOn w:val="a"/>
    <w:link w:val="a9"/>
    <w:uiPriority w:val="99"/>
    <w:unhideWhenUsed/>
    <w:rsid w:val="00F034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4A1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034A1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сновной"/>
    <w:basedOn w:val="a"/>
    <w:link w:val="ac"/>
    <w:rsid w:val="00F034A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F034A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d">
    <w:name w:val="Emphasis"/>
    <w:basedOn w:val="a0"/>
    <w:uiPriority w:val="20"/>
    <w:qFormat/>
    <w:rsid w:val="007955B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27580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5805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75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1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4;&#1080;&#1085;&#1086;&#1073;&#1088;&#1085;&#1072;&#1091;&#1082;&#1080;.&#1088;&#1092;/&#1076;&#1086;&#1082;&#1091;&#1084;&#1077;&#1085;&#1090;&#1099;/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8570-7C21-4D49-AB79-68D85435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Кораблева</dc:creator>
  <cp:keywords/>
  <dc:description/>
  <cp:lastModifiedBy>admin</cp:lastModifiedBy>
  <cp:revision>17</cp:revision>
  <dcterms:created xsi:type="dcterms:W3CDTF">2018-06-17T19:45:00Z</dcterms:created>
  <dcterms:modified xsi:type="dcterms:W3CDTF">2018-06-18T17:14:00Z</dcterms:modified>
</cp:coreProperties>
</file>