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6F" w:rsidRPr="0000286F" w:rsidRDefault="0000286F" w:rsidP="0000286F">
      <w:pPr>
        <w:spacing w:after="0" w:line="240" w:lineRule="auto"/>
        <w:jc w:val="center"/>
        <w:rPr>
          <w:rFonts w:ascii="Times New Roman" w:hAnsi="Times New Roman" w:cs="Times New Roman"/>
          <w:b/>
          <w:sz w:val="32"/>
        </w:rPr>
      </w:pPr>
      <w:bookmarkStart w:id="0" w:name="_GoBack"/>
      <w:bookmarkEnd w:id="0"/>
      <w:r w:rsidRPr="0000286F">
        <w:rPr>
          <w:rFonts w:ascii="Times New Roman" w:hAnsi="Times New Roman" w:cs="Times New Roman"/>
          <w:b/>
          <w:sz w:val="32"/>
        </w:rPr>
        <w:t>Техническое задание</w:t>
      </w:r>
    </w:p>
    <w:p w:rsidR="006125ED" w:rsidRPr="0000286F" w:rsidRDefault="0000286F" w:rsidP="0000286F">
      <w:pPr>
        <w:spacing w:after="0" w:line="240" w:lineRule="auto"/>
        <w:jc w:val="center"/>
        <w:rPr>
          <w:rFonts w:ascii="Times New Roman" w:hAnsi="Times New Roman" w:cs="Times New Roman"/>
          <w:sz w:val="28"/>
        </w:rPr>
      </w:pPr>
      <w:r w:rsidRPr="0000286F">
        <w:rPr>
          <w:rFonts w:ascii="Times New Roman" w:hAnsi="Times New Roman" w:cs="Times New Roman"/>
          <w:sz w:val="28"/>
        </w:rPr>
        <w:t>на проведение многопозиционной экспертной площадки</w:t>
      </w:r>
    </w:p>
    <w:p w:rsidR="00A36E4D" w:rsidRDefault="00A36E4D" w:rsidP="0000286F">
      <w:pPr>
        <w:jc w:val="center"/>
        <w:rPr>
          <w:rFonts w:ascii="Times New Roman" w:hAnsi="Times New Roman" w:cs="Times New Roman"/>
          <w:sz w:val="28"/>
        </w:rPr>
      </w:pPr>
      <w:r>
        <w:rPr>
          <w:rFonts w:ascii="Times New Roman" w:hAnsi="Times New Roman" w:cs="Times New Roman"/>
          <w:sz w:val="28"/>
        </w:rPr>
        <w:t>п</w:t>
      </w:r>
      <w:r w:rsidR="0000286F" w:rsidRPr="0000286F">
        <w:rPr>
          <w:rFonts w:ascii="Times New Roman" w:hAnsi="Times New Roman" w:cs="Times New Roman"/>
          <w:sz w:val="28"/>
        </w:rPr>
        <w:t>о вопросам качества условий индивидуализации и тьюторства</w:t>
      </w:r>
    </w:p>
    <w:p w:rsidR="0000286F" w:rsidRDefault="0000286F" w:rsidP="0000286F">
      <w:pPr>
        <w:jc w:val="both"/>
        <w:rPr>
          <w:rFonts w:ascii="Times New Roman" w:hAnsi="Times New Roman" w:cs="Times New Roman"/>
          <w:sz w:val="28"/>
        </w:rPr>
      </w:pPr>
      <w:r w:rsidRPr="0000286F">
        <w:rPr>
          <w:rFonts w:ascii="Times New Roman" w:hAnsi="Times New Roman" w:cs="Times New Roman"/>
          <w:b/>
          <w:sz w:val="28"/>
        </w:rPr>
        <w:t>Многопозиционная экспертная площадка</w:t>
      </w:r>
      <w:r>
        <w:rPr>
          <w:rFonts w:ascii="Times New Roman" w:hAnsi="Times New Roman" w:cs="Times New Roman"/>
          <w:sz w:val="28"/>
        </w:rPr>
        <w:t xml:space="preserve"> – это организованное обсуждение сложного объекта</w:t>
      </w:r>
      <w:r w:rsidR="00AB0879">
        <w:rPr>
          <w:rFonts w:ascii="Times New Roman" w:hAnsi="Times New Roman" w:cs="Times New Roman"/>
          <w:sz w:val="28"/>
        </w:rPr>
        <w:t xml:space="preserve">, для анализа и </w:t>
      </w:r>
      <w:r w:rsidR="00784EB4">
        <w:rPr>
          <w:rFonts w:ascii="Times New Roman" w:hAnsi="Times New Roman" w:cs="Times New Roman"/>
          <w:sz w:val="28"/>
        </w:rPr>
        <w:t>оценки которого требуется широкий социальный контекст, спектр социальных и профессиональных мнений и выработка общего решения и\или сценариев решений</w:t>
      </w:r>
      <w:r w:rsidR="00AB0879">
        <w:rPr>
          <w:rFonts w:ascii="Times New Roman" w:hAnsi="Times New Roman" w:cs="Times New Roman"/>
          <w:sz w:val="28"/>
        </w:rPr>
        <w:t xml:space="preserve"> по развитию ситуации (решению задачи, проблемы)</w:t>
      </w:r>
      <w:r w:rsidR="00784EB4">
        <w:rPr>
          <w:rFonts w:ascii="Times New Roman" w:hAnsi="Times New Roman" w:cs="Times New Roman"/>
          <w:sz w:val="28"/>
        </w:rPr>
        <w:t>.</w:t>
      </w:r>
    </w:p>
    <w:p w:rsidR="00CB5337" w:rsidRDefault="0000286F" w:rsidP="0000286F">
      <w:pPr>
        <w:jc w:val="both"/>
        <w:rPr>
          <w:rFonts w:ascii="Times New Roman" w:hAnsi="Times New Roman" w:cs="Times New Roman"/>
          <w:sz w:val="28"/>
        </w:rPr>
      </w:pPr>
      <w:r w:rsidRPr="00A36E4D">
        <w:rPr>
          <w:rFonts w:ascii="Times New Roman" w:hAnsi="Times New Roman" w:cs="Times New Roman"/>
          <w:b/>
          <w:sz w:val="28"/>
        </w:rPr>
        <w:t>Цель</w:t>
      </w:r>
      <w:r w:rsidR="00AB0879">
        <w:rPr>
          <w:rFonts w:ascii="Times New Roman" w:hAnsi="Times New Roman" w:cs="Times New Roman"/>
          <w:b/>
          <w:sz w:val="28"/>
        </w:rPr>
        <w:t>ю</w:t>
      </w:r>
      <w:r w:rsidRPr="00491CF3">
        <w:rPr>
          <w:rFonts w:ascii="Times New Roman" w:hAnsi="Times New Roman" w:cs="Times New Roman"/>
          <w:b/>
          <w:sz w:val="28"/>
        </w:rPr>
        <w:t>многопозиционной экспертной площадки</w:t>
      </w:r>
      <w:r w:rsidR="002E5B12">
        <w:rPr>
          <w:rFonts w:ascii="Times New Roman" w:hAnsi="Times New Roman" w:cs="Times New Roman"/>
          <w:sz w:val="28"/>
        </w:rPr>
        <w:t>(далее МЭП)</w:t>
      </w:r>
      <w:r w:rsidR="00491CF3">
        <w:rPr>
          <w:rFonts w:ascii="Times New Roman" w:hAnsi="Times New Roman" w:cs="Times New Roman"/>
          <w:sz w:val="28"/>
        </w:rPr>
        <w:t>может быть</w:t>
      </w:r>
      <w:r>
        <w:rPr>
          <w:rFonts w:ascii="Times New Roman" w:hAnsi="Times New Roman" w:cs="Times New Roman"/>
          <w:sz w:val="28"/>
        </w:rPr>
        <w:t xml:space="preserve"> наиболее полная реконструкция сложного объекта, верификация его состояния, идентификация проблем, выявление потенциала развития, выработка рекомендаций</w:t>
      </w:r>
      <w:r w:rsidR="00CB5337">
        <w:rPr>
          <w:rFonts w:ascii="Times New Roman" w:hAnsi="Times New Roman" w:cs="Times New Roman"/>
          <w:sz w:val="28"/>
        </w:rPr>
        <w:t>, выработка «общего языка», мягкое лоббирование – продвижение идей в социальной/профессиональной среде.</w:t>
      </w:r>
    </w:p>
    <w:p w:rsidR="00D25F42" w:rsidRDefault="00CB5337" w:rsidP="0000286F">
      <w:pPr>
        <w:jc w:val="both"/>
        <w:rPr>
          <w:rFonts w:ascii="Times New Roman" w:hAnsi="Times New Roman" w:cs="Times New Roman"/>
          <w:sz w:val="28"/>
        </w:rPr>
      </w:pPr>
      <w:r>
        <w:rPr>
          <w:rFonts w:ascii="Times New Roman" w:hAnsi="Times New Roman" w:cs="Times New Roman"/>
          <w:sz w:val="28"/>
        </w:rPr>
        <w:t xml:space="preserve">Участниками МЭП по вопросам </w:t>
      </w:r>
      <w:r w:rsidRPr="0000286F">
        <w:rPr>
          <w:rFonts w:ascii="Times New Roman" w:hAnsi="Times New Roman" w:cs="Times New Roman"/>
          <w:sz w:val="28"/>
        </w:rPr>
        <w:t>качества условий индивидуализации и тьюторства</w:t>
      </w:r>
      <w:r>
        <w:rPr>
          <w:rFonts w:ascii="Times New Roman" w:hAnsi="Times New Roman" w:cs="Times New Roman"/>
          <w:sz w:val="28"/>
        </w:rPr>
        <w:t>должны являться</w:t>
      </w:r>
      <w:r w:rsidR="00D25F42">
        <w:rPr>
          <w:rFonts w:ascii="Times New Roman" w:hAnsi="Times New Roman" w:cs="Times New Roman"/>
          <w:sz w:val="28"/>
        </w:rPr>
        <w:t>:</w:t>
      </w:r>
    </w:p>
    <w:p w:rsidR="00D25F42" w:rsidRPr="00D25F42" w:rsidRDefault="007D7071" w:rsidP="00D25F42">
      <w:pPr>
        <w:pStyle w:val="a3"/>
        <w:numPr>
          <w:ilvl w:val="0"/>
          <w:numId w:val="15"/>
        </w:numPr>
        <w:jc w:val="both"/>
        <w:rPr>
          <w:rFonts w:ascii="Times New Roman" w:hAnsi="Times New Roman" w:cs="Times New Roman"/>
          <w:sz w:val="28"/>
        </w:rPr>
      </w:pPr>
      <w:r w:rsidRPr="00D25F42">
        <w:rPr>
          <w:rFonts w:ascii="Times New Roman" w:hAnsi="Times New Roman" w:cs="Times New Roman"/>
          <w:sz w:val="28"/>
        </w:rPr>
        <w:t>П</w:t>
      </w:r>
      <w:r w:rsidR="00CB5337" w:rsidRPr="00D25F42">
        <w:rPr>
          <w:rFonts w:ascii="Times New Roman" w:hAnsi="Times New Roman" w:cs="Times New Roman"/>
          <w:sz w:val="28"/>
        </w:rPr>
        <w:t>отребители</w:t>
      </w:r>
      <w:r>
        <w:rPr>
          <w:rFonts w:ascii="Times New Roman" w:hAnsi="Times New Roman" w:cs="Times New Roman"/>
          <w:sz w:val="28"/>
        </w:rPr>
        <w:t>, заказчики</w:t>
      </w:r>
      <w:r w:rsidR="00CB5337" w:rsidRPr="00D25F42">
        <w:rPr>
          <w:rFonts w:ascii="Times New Roman" w:hAnsi="Times New Roman" w:cs="Times New Roman"/>
          <w:sz w:val="28"/>
        </w:rPr>
        <w:t xml:space="preserve"> и организаторы образовательных услуг (услуг сопровождения)</w:t>
      </w:r>
      <w:r w:rsidR="00D25F42">
        <w:rPr>
          <w:rFonts w:ascii="Times New Roman" w:hAnsi="Times New Roman" w:cs="Times New Roman"/>
          <w:sz w:val="28"/>
        </w:rPr>
        <w:t xml:space="preserve"> (обучающиеся,</w:t>
      </w:r>
      <w:r>
        <w:rPr>
          <w:rFonts w:ascii="Times New Roman" w:hAnsi="Times New Roman" w:cs="Times New Roman"/>
          <w:sz w:val="28"/>
        </w:rPr>
        <w:t xml:space="preserve"> педагоги, </w:t>
      </w:r>
      <w:proofErr w:type="spellStart"/>
      <w:r w:rsidR="00D25F42">
        <w:rPr>
          <w:rFonts w:ascii="Times New Roman" w:hAnsi="Times New Roman" w:cs="Times New Roman"/>
          <w:sz w:val="28"/>
        </w:rPr>
        <w:t>тьюторы</w:t>
      </w:r>
      <w:proofErr w:type="spellEnd"/>
      <w:r w:rsidR="00D25F42">
        <w:rPr>
          <w:rFonts w:ascii="Times New Roman" w:hAnsi="Times New Roman" w:cs="Times New Roman"/>
          <w:sz w:val="28"/>
        </w:rPr>
        <w:t>, наставники, кураторы и т.п.)</w:t>
      </w:r>
      <w:r w:rsidR="00D25F42" w:rsidRPr="00D25F42">
        <w:rPr>
          <w:rFonts w:ascii="Times New Roman" w:hAnsi="Times New Roman" w:cs="Times New Roman"/>
          <w:sz w:val="28"/>
        </w:rPr>
        <w:t>;</w:t>
      </w:r>
    </w:p>
    <w:p w:rsidR="00D25F42" w:rsidRDefault="00D25F42" w:rsidP="00D25F42">
      <w:pPr>
        <w:pStyle w:val="a3"/>
        <w:numPr>
          <w:ilvl w:val="0"/>
          <w:numId w:val="15"/>
        </w:numPr>
        <w:jc w:val="both"/>
        <w:rPr>
          <w:rFonts w:ascii="Times New Roman" w:hAnsi="Times New Roman" w:cs="Times New Roman"/>
          <w:sz w:val="28"/>
        </w:rPr>
      </w:pPr>
      <w:r w:rsidRPr="00D25F42">
        <w:rPr>
          <w:rFonts w:ascii="Times New Roman" w:hAnsi="Times New Roman" w:cs="Times New Roman"/>
          <w:sz w:val="28"/>
        </w:rPr>
        <w:t xml:space="preserve">лица, принимающие управленческие решения </w:t>
      </w:r>
      <w:r>
        <w:rPr>
          <w:rFonts w:ascii="Times New Roman" w:hAnsi="Times New Roman" w:cs="Times New Roman"/>
          <w:sz w:val="28"/>
        </w:rPr>
        <w:t>в создании условий для индивидуализации (уровень учреждения, муниципалитета, региона);</w:t>
      </w:r>
    </w:p>
    <w:p w:rsidR="00D25F42" w:rsidRDefault="00D25F42" w:rsidP="00D25F42">
      <w:pPr>
        <w:pStyle w:val="a3"/>
        <w:numPr>
          <w:ilvl w:val="0"/>
          <w:numId w:val="15"/>
        </w:numPr>
        <w:jc w:val="both"/>
        <w:rPr>
          <w:rFonts w:ascii="Times New Roman" w:hAnsi="Times New Roman" w:cs="Times New Roman"/>
          <w:sz w:val="28"/>
        </w:rPr>
      </w:pPr>
      <w:r>
        <w:rPr>
          <w:rFonts w:ascii="Times New Roman" w:hAnsi="Times New Roman" w:cs="Times New Roman"/>
          <w:sz w:val="28"/>
        </w:rPr>
        <w:t>представители структур, связанных с потреблением результатов образования и индивидуализации образования (университеты, предприятия и др.);</w:t>
      </w:r>
    </w:p>
    <w:p w:rsidR="00D25F42" w:rsidRDefault="00D25F42" w:rsidP="00D25F42">
      <w:pPr>
        <w:pStyle w:val="a3"/>
        <w:numPr>
          <w:ilvl w:val="0"/>
          <w:numId w:val="15"/>
        </w:numPr>
        <w:jc w:val="both"/>
        <w:rPr>
          <w:rFonts w:ascii="Times New Roman" w:hAnsi="Times New Roman" w:cs="Times New Roman"/>
          <w:sz w:val="28"/>
        </w:rPr>
      </w:pPr>
      <w:r>
        <w:rPr>
          <w:rFonts w:ascii="Times New Roman" w:hAnsi="Times New Roman" w:cs="Times New Roman"/>
          <w:sz w:val="28"/>
        </w:rPr>
        <w:t xml:space="preserve">представители общественных </w:t>
      </w:r>
      <w:r w:rsidR="007D7071">
        <w:rPr>
          <w:rFonts w:ascii="Times New Roman" w:hAnsi="Times New Roman" w:cs="Times New Roman"/>
          <w:sz w:val="28"/>
        </w:rPr>
        <w:t>и политических организаций, готовых лоббировать позитивное решение обсуждаемого вопроса</w:t>
      </w:r>
      <w:r>
        <w:rPr>
          <w:rFonts w:ascii="Times New Roman" w:hAnsi="Times New Roman" w:cs="Times New Roman"/>
          <w:sz w:val="28"/>
        </w:rPr>
        <w:t>;</w:t>
      </w:r>
    </w:p>
    <w:p w:rsidR="00CB5337" w:rsidRDefault="00D25F42" w:rsidP="00D25F42">
      <w:pPr>
        <w:pStyle w:val="a3"/>
        <w:numPr>
          <w:ilvl w:val="0"/>
          <w:numId w:val="15"/>
        </w:numPr>
        <w:jc w:val="both"/>
        <w:rPr>
          <w:rFonts w:ascii="Times New Roman" w:hAnsi="Times New Roman" w:cs="Times New Roman"/>
          <w:sz w:val="28"/>
        </w:rPr>
      </w:pPr>
      <w:r>
        <w:rPr>
          <w:rFonts w:ascii="Times New Roman" w:hAnsi="Times New Roman" w:cs="Times New Roman"/>
          <w:sz w:val="28"/>
        </w:rPr>
        <w:t>эксперты профес</w:t>
      </w:r>
      <w:r w:rsidR="007D7071">
        <w:rPr>
          <w:rFonts w:ascii="Times New Roman" w:hAnsi="Times New Roman" w:cs="Times New Roman"/>
          <w:sz w:val="28"/>
        </w:rPr>
        <w:t xml:space="preserve">сионального сообщества </w:t>
      </w:r>
      <w:proofErr w:type="spellStart"/>
      <w:r w:rsidR="007D7071">
        <w:rPr>
          <w:rFonts w:ascii="Times New Roman" w:hAnsi="Times New Roman" w:cs="Times New Roman"/>
          <w:sz w:val="28"/>
        </w:rPr>
        <w:t>тьюторов</w:t>
      </w:r>
      <w:proofErr w:type="spellEnd"/>
      <w:r w:rsidR="007D7071">
        <w:rPr>
          <w:rFonts w:ascii="Times New Roman" w:hAnsi="Times New Roman" w:cs="Times New Roman"/>
          <w:sz w:val="28"/>
        </w:rPr>
        <w:t>;</w:t>
      </w:r>
    </w:p>
    <w:p w:rsidR="007D7071" w:rsidRPr="00D25F42" w:rsidRDefault="007D7071" w:rsidP="00D25F42">
      <w:pPr>
        <w:pStyle w:val="a3"/>
        <w:numPr>
          <w:ilvl w:val="0"/>
          <w:numId w:val="15"/>
        </w:numPr>
        <w:jc w:val="both"/>
        <w:rPr>
          <w:rFonts w:ascii="Times New Roman" w:hAnsi="Times New Roman" w:cs="Times New Roman"/>
          <w:sz w:val="28"/>
        </w:rPr>
      </w:pPr>
      <w:r>
        <w:rPr>
          <w:rFonts w:ascii="Times New Roman" w:hAnsi="Times New Roman" w:cs="Times New Roman"/>
          <w:sz w:val="28"/>
        </w:rPr>
        <w:t>иные социальные и профессиональные позиции, представляющие стейкхолдеров обсуждаемого вопроса.</w:t>
      </w:r>
    </w:p>
    <w:p w:rsidR="00EB755D" w:rsidRPr="007D7071" w:rsidRDefault="007D7071" w:rsidP="007D7071">
      <w:pPr>
        <w:ind w:left="1069"/>
        <w:jc w:val="both"/>
        <w:rPr>
          <w:rFonts w:ascii="Times New Roman" w:hAnsi="Times New Roman" w:cs="Times New Roman"/>
          <w:b/>
          <w:sz w:val="28"/>
        </w:rPr>
      </w:pPr>
      <w:r>
        <w:rPr>
          <w:rFonts w:ascii="Times New Roman" w:hAnsi="Times New Roman" w:cs="Times New Roman"/>
          <w:b/>
          <w:sz w:val="28"/>
        </w:rPr>
        <w:t xml:space="preserve">Сценарий </w:t>
      </w:r>
      <w:r w:rsidR="00C209F9" w:rsidRPr="007D7071">
        <w:rPr>
          <w:rFonts w:ascii="Times New Roman" w:hAnsi="Times New Roman" w:cs="Times New Roman"/>
          <w:b/>
          <w:sz w:val="28"/>
        </w:rPr>
        <w:t>проведения</w:t>
      </w:r>
      <w:r w:rsidR="006F29DA">
        <w:rPr>
          <w:rFonts w:ascii="Times New Roman" w:hAnsi="Times New Roman" w:cs="Times New Roman"/>
          <w:b/>
          <w:sz w:val="28"/>
        </w:rPr>
        <w:t xml:space="preserve"> </w:t>
      </w:r>
      <w:r w:rsidR="00C209F9" w:rsidRPr="007D7071">
        <w:rPr>
          <w:rFonts w:ascii="Times New Roman" w:hAnsi="Times New Roman" w:cs="Times New Roman"/>
          <w:b/>
          <w:sz w:val="28"/>
        </w:rPr>
        <w:t>МЭП</w:t>
      </w:r>
      <w:r w:rsidR="006F29DA">
        <w:rPr>
          <w:rFonts w:ascii="Times New Roman" w:hAnsi="Times New Roman" w:cs="Times New Roman"/>
          <w:b/>
          <w:sz w:val="28"/>
        </w:rPr>
        <w:t xml:space="preserve"> </w:t>
      </w:r>
      <w:r w:rsidR="0043446C" w:rsidRPr="007D7071">
        <w:rPr>
          <w:rFonts w:ascii="Times New Roman" w:hAnsi="Times New Roman" w:cs="Times New Roman"/>
          <w:b/>
          <w:sz w:val="28"/>
        </w:rPr>
        <w:t>(2</w:t>
      </w:r>
      <w:r w:rsidR="00182BA4">
        <w:rPr>
          <w:rFonts w:ascii="Times New Roman" w:hAnsi="Times New Roman" w:cs="Times New Roman"/>
          <w:b/>
          <w:sz w:val="28"/>
        </w:rPr>
        <w:t>,5 - 3</w:t>
      </w:r>
      <w:r w:rsidR="0043446C" w:rsidRPr="007D7071">
        <w:rPr>
          <w:rFonts w:ascii="Times New Roman" w:hAnsi="Times New Roman" w:cs="Times New Roman"/>
          <w:b/>
          <w:sz w:val="28"/>
        </w:rPr>
        <w:t xml:space="preserve"> часа)</w:t>
      </w:r>
    </w:p>
    <w:p w:rsidR="007D7071" w:rsidRDefault="007D7071" w:rsidP="00182BA4">
      <w:pPr>
        <w:pStyle w:val="a3"/>
        <w:numPr>
          <w:ilvl w:val="0"/>
          <w:numId w:val="1"/>
        </w:numPr>
        <w:spacing w:after="240"/>
        <w:ind w:left="57"/>
        <w:jc w:val="both"/>
        <w:rPr>
          <w:rFonts w:ascii="Times New Roman" w:hAnsi="Times New Roman" w:cs="Times New Roman"/>
          <w:sz w:val="28"/>
        </w:rPr>
      </w:pPr>
      <w:r>
        <w:rPr>
          <w:rFonts w:ascii="Times New Roman" w:hAnsi="Times New Roman" w:cs="Times New Roman"/>
          <w:sz w:val="28"/>
        </w:rPr>
        <w:t xml:space="preserve">5 мин. </w:t>
      </w:r>
      <w:r w:rsidRPr="0043446C">
        <w:rPr>
          <w:rFonts w:ascii="Times New Roman" w:hAnsi="Times New Roman" w:cs="Times New Roman"/>
          <w:b/>
          <w:sz w:val="28"/>
        </w:rPr>
        <w:t>Установка ведущего</w:t>
      </w:r>
      <w:r>
        <w:rPr>
          <w:rFonts w:ascii="Times New Roman" w:hAnsi="Times New Roman" w:cs="Times New Roman"/>
          <w:sz w:val="28"/>
        </w:rPr>
        <w:t xml:space="preserve"> «Что здесь сейчас будет происходить и как здесь действовать?»</w:t>
      </w:r>
      <w:r w:rsidRPr="00E01DA1">
        <w:rPr>
          <w:rFonts w:ascii="Times New Roman" w:hAnsi="Times New Roman" w:cs="Times New Roman"/>
          <w:sz w:val="28"/>
        </w:rPr>
        <w:t>.</w:t>
      </w:r>
    </w:p>
    <w:p w:rsidR="007D7071" w:rsidRPr="00257536" w:rsidRDefault="00296B95" w:rsidP="00182BA4">
      <w:pPr>
        <w:pStyle w:val="a3"/>
        <w:numPr>
          <w:ilvl w:val="0"/>
          <w:numId w:val="1"/>
        </w:numPr>
        <w:spacing w:after="240"/>
        <w:ind w:left="57"/>
        <w:jc w:val="both"/>
        <w:rPr>
          <w:rFonts w:ascii="Times New Roman" w:hAnsi="Times New Roman" w:cs="Times New Roman"/>
          <w:sz w:val="28"/>
        </w:rPr>
      </w:pPr>
      <w:r>
        <w:rPr>
          <w:rFonts w:ascii="Times New Roman" w:hAnsi="Times New Roman" w:cs="Times New Roman"/>
          <w:sz w:val="28"/>
        </w:rPr>
        <w:t>25-</w:t>
      </w:r>
      <w:r w:rsidR="00257536" w:rsidRPr="00257536">
        <w:rPr>
          <w:rFonts w:ascii="Times New Roman" w:hAnsi="Times New Roman" w:cs="Times New Roman"/>
          <w:sz w:val="28"/>
        </w:rPr>
        <w:t xml:space="preserve">45мин. </w:t>
      </w:r>
      <w:r w:rsidR="00257536" w:rsidRPr="00257536">
        <w:rPr>
          <w:rFonts w:ascii="Times New Roman" w:hAnsi="Times New Roman" w:cs="Times New Roman"/>
          <w:b/>
          <w:sz w:val="28"/>
        </w:rPr>
        <w:t>Тьюториал позиционного знакомства</w:t>
      </w:r>
      <w:r w:rsidR="00257536" w:rsidRPr="00257536">
        <w:rPr>
          <w:rFonts w:ascii="Times New Roman" w:hAnsi="Times New Roman" w:cs="Times New Roman"/>
          <w:sz w:val="28"/>
        </w:rPr>
        <w:t xml:space="preserve"> с самоопределением </w:t>
      </w:r>
      <w:r>
        <w:rPr>
          <w:rFonts w:ascii="Times New Roman" w:hAnsi="Times New Roman" w:cs="Times New Roman"/>
          <w:sz w:val="28"/>
        </w:rPr>
        <w:t xml:space="preserve">относительно </w:t>
      </w:r>
      <w:r w:rsidR="00257536" w:rsidRPr="00257536">
        <w:rPr>
          <w:rFonts w:ascii="Times New Roman" w:hAnsi="Times New Roman" w:cs="Times New Roman"/>
          <w:sz w:val="28"/>
        </w:rPr>
        <w:t>возможных позиций в МЭП. (</w:t>
      </w:r>
      <w:r w:rsidR="007D7071" w:rsidRPr="00257536">
        <w:rPr>
          <w:rFonts w:ascii="Times New Roman" w:hAnsi="Times New Roman" w:cs="Times New Roman"/>
          <w:sz w:val="28"/>
        </w:rPr>
        <w:t xml:space="preserve">представиться;сказать о своих интересах, обсуждать </w:t>
      </w:r>
      <w:r w:rsidR="00257536" w:rsidRPr="00257536">
        <w:rPr>
          <w:rFonts w:ascii="Times New Roman" w:hAnsi="Times New Roman" w:cs="Times New Roman"/>
          <w:sz w:val="28"/>
        </w:rPr>
        <w:t>за</w:t>
      </w:r>
      <w:r w:rsidR="007D7071" w:rsidRPr="00257536">
        <w:rPr>
          <w:rFonts w:ascii="Times New Roman" w:hAnsi="Times New Roman" w:cs="Times New Roman"/>
          <w:sz w:val="28"/>
        </w:rPr>
        <w:t>данную тему;объявить позици</w:t>
      </w:r>
      <w:r w:rsidR="00257536" w:rsidRPr="00257536">
        <w:rPr>
          <w:rFonts w:ascii="Times New Roman" w:hAnsi="Times New Roman" w:cs="Times New Roman"/>
          <w:sz w:val="28"/>
        </w:rPr>
        <w:t>и</w:t>
      </w:r>
      <w:r w:rsidR="007D7071" w:rsidRPr="00257536">
        <w:rPr>
          <w:rFonts w:ascii="Times New Roman" w:hAnsi="Times New Roman" w:cs="Times New Roman"/>
          <w:sz w:val="28"/>
        </w:rPr>
        <w:t xml:space="preserve">, в которой он </w:t>
      </w:r>
      <w:r w:rsidR="00257536" w:rsidRPr="00257536">
        <w:rPr>
          <w:rFonts w:ascii="Times New Roman" w:hAnsi="Times New Roman" w:cs="Times New Roman"/>
          <w:sz w:val="28"/>
        </w:rPr>
        <w:t>может</w:t>
      </w:r>
      <w:r w:rsidR="007D7071" w:rsidRPr="00257536">
        <w:rPr>
          <w:rFonts w:ascii="Times New Roman" w:hAnsi="Times New Roman" w:cs="Times New Roman"/>
          <w:sz w:val="28"/>
        </w:rPr>
        <w:t xml:space="preserve"> участвовать</w:t>
      </w:r>
      <w:r w:rsidR="00257536" w:rsidRPr="00257536">
        <w:rPr>
          <w:rFonts w:ascii="Times New Roman" w:hAnsi="Times New Roman" w:cs="Times New Roman"/>
          <w:sz w:val="28"/>
        </w:rPr>
        <w:t>)</w:t>
      </w:r>
      <w:r w:rsidR="007D7071" w:rsidRPr="00257536">
        <w:rPr>
          <w:rFonts w:ascii="Times New Roman" w:hAnsi="Times New Roman" w:cs="Times New Roman"/>
          <w:sz w:val="28"/>
        </w:rPr>
        <w:t>.</w:t>
      </w:r>
    </w:p>
    <w:p w:rsidR="007D7071" w:rsidRPr="00E01DA1" w:rsidRDefault="007D7071" w:rsidP="00182BA4">
      <w:pPr>
        <w:ind w:left="57"/>
        <w:jc w:val="both"/>
        <w:rPr>
          <w:rFonts w:ascii="Times New Roman" w:hAnsi="Times New Roman" w:cs="Times New Roman"/>
          <w:sz w:val="28"/>
        </w:rPr>
      </w:pPr>
      <w:r>
        <w:rPr>
          <w:rFonts w:ascii="Times New Roman" w:hAnsi="Times New Roman" w:cs="Times New Roman"/>
          <w:sz w:val="28"/>
        </w:rPr>
        <w:lastRenderedPageBreak/>
        <w:t>На общей доске ведущий фиксирует интерес и позицию каждого участника.</w:t>
      </w:r>
    </w:p>
    <w:p w:rsidR="007D7071" w:rsidRPr="00491CF3" w:rsidRDefault="00182BA4" w:rsidP="00182BA4">
      <w:pPr>
        <w:pStyle w:val="a3"/>
        <w:numPr>
          <w:ilvl w:val="0"/>
          <w:numId w:val="1"/>
        </w:numPr>
        <w:spacing w:after="240"/>
        <w:ind w:left="57"/>
        <w:jc w:val="both"/>
        <w:rPr>
          <w:rFonts w:ascii="Times New Roman" w:hAnsi="Times New Roman" w:cs="Times New Roman"/>
          <w:sz w:val="28"/>
        </w:rPr>
      </w:pPr>
      <w:r>
        <w:rPr>
          <w:rFonts w:ascii="Times New Roman" w:hAnsi="Times New Roman" w:cs="Times New Roman"/>
          <w:sz w:val="28"/>
        </w:rPr>
        <w:t>5</w:t>
      </w:r>
      <w:r w:rsidR="007D7071">
        <w:rPr>
          <w:rFonts w:ascii="Times New Roman" w:hAnsi="Times New Roman" w:cs="Times New Roman"/>
          <w:sz w:val="28"/>
        </w:rPr>
        <w:t xml:space="preserve"> мин. </w:t>
      </w:r>
      <w:r w:rsidR="007D7071" w:rsidRPr="0043446C">
        <w:rPr>
          <w:rFonts w:ascii="Times New Roman" w:hAnsi="Times New Roman" w:cs="Times New Roman"/>
          <w:b/>
          <w:sz w:val="28"/>
        </w:rPr>
        <w:t>Формирование позиционных групп</w:t>
      </w:r>
      <w:r w:rsidR="007D7071">
        <w:rPr>
          <w:rFonts w:ascii="Times New Roman" w:hAnsi="Times New Roman" w:cs="Times New Roman"/>
          <w:sz w:val="28"/>
        </w:rPr>
        <w:t xml:space="preserve">. Ведущий </w:t>
      </w:r>
      <w:r w:rsidR="00257536">
        <w:rPr>
          <w:rFonts w:ascii="Times New Roman" w:hAnsi="Times New Roman" w:cs="Times New Roman"/>
          <w:sz w:val="28"/>
        </w:rPr>
        <w:t>указывает</w:t>
      </w:r>
      <w:r w:rsidR="00296B95">
        <w:rPr>
          <w:rFonts w:ascii="Times New Roman" w:hAnsi="Times New Roman" w:cs="Times New Roman"/>
          <w:sz w:val="28"/>
        </w:rPr>
        <w:t>,</w:t>
      </w:r>
      <w:r w:rsidR="00257536">
        <w:rPr>
          <w:rFonts w:ascii="Times New Roman" w:hAnsi="Times New Roman" w:cs="Times New Roman"/>
          <w:sz w:val="28"/>
        </w:rPr>
        <w:t xml:space="preserve"> в каких местах должны расположиться соответствующие позиционные группы (позиционеры) и </w:t>
      </w:r>
      <w:r w:rsidR="007D7071">
        <w:rPr>
          <w:rFonts w:ascii="Times New Roman" w:hAnsi="Times New Roman" w:cs="Times New Roman"/>
          <w:sz w:val="28"/>
        </w:rPr>
        <w:t>дает 30</w:t>
      </w:r>
      <w:r w:rsidR="00257536">
        <w:rPr>
          <w:rFonts w:ascii="Times New Roman" w:hAnsi="Times New Roman" w:cs="Times New Roman"/>
          <w:sz w:val="28"/>
        </w:rPr>
        <w:t>-60</w:t>
      </w:r>
      <w:r w:rsidR="007D7071">
        <w:rPr>
          <w:rFonts w:ascii="Times New Roman" w:hAnsi="Times New Roman" w:cs="Times New Roman"/>
          <w:sz w:val="28"/>
        </w:rPr>
        <w:t xml:space="preserve"> сек на перемещение.</w:t>
      </w:r>
    </w:p>
    <w:p w:rsidR="007D7071" w:rsidRDefault="00F96E68" w:rsidP="00182BA4">
      <w:pPr>
        <w:pStyle w:val="a3"/>
        <w:numPr>
          <w:ilvl w:val="0"/>
          <w:numId w:val="1"/>
        </w:numPr>
        <w:spacing w:after="240"/>
        <w:ind w:left="57"/>
        <w:jc w:val="both"/>
        <w:rPr>
          <w:rFonts w:ascii="Times New Roman" w:hAnsi="Times New Roman" w:cs="Times New Roman"/>
          <w:sz w:val="28"/>
        </w:rPr>
      </w:pPr>
      <w:r>
        <w:rPr>
          <w:rFonts w:ascii="Times New Roman" w:hAnsi="Times New Roman" w:cs="Times New Roman"/>
          <w:b/>
          <w:sz w:val="28"/>
        </w:rPr>
        <w:t>5</w:t>
      </w:r>
      <w:r w:rsidR="007D7071">
        <w:rPr>
          <w:rFonts w:ascii="Times New Roman" w:hAnsi="Times New Roman" w:cs="Times New Roman"/>
          <w:b/>
          <w:sz w:val="28"/>
        </w:rPr>
        <w:t xml:space="preserve"> мин. </w:t>
      </w:r>
      <w:r w:rsidR="007D7071" w:rsidRPr="0043446C">
        <w:rPr>
          <w:rFonts w:ascii="Times New Roman" w:hAnsi="Times New Roman" w:cs="Times New Roman"/>
          <w:b/>
          <w:sz w:val="28"/>
        </w:rPr>
        <w:t xml:space="preserve">Представление </w:t>
      </w:r>
      <w:r>
        <w:rPr>
          <w:rFonts w:ascii="Times New Roman" w:hAnsi="Times New Roman" w:cs="Times New Roman"/>
          <w:b/>
          <w:sz w:val="28"/>
        </w:rPr>
        <w:t xml:space="preserve">цели </w:t>
      </w:r>
      <w:r w:rsidRPr="00F96E68">
        <w:rPr>
          <w:rFonts w:ascii="Times New Roman" w:hAnsi="Times New Roman" w:cs="Times New Roman"/>
          <w:b/>
          <w:sz w:val="28"/>
        </w:rPr>
        <w:t>практиками</w:t>
      </w:r>
      <w:r>
        <w:rPr>
          <w:rFonts w:ascii="Times New Roman" w:hAnsi="Times New Roman" w:cs="Times New Roman"/>
          <w:b/>
          <w:sz w:val="28"/>
        </w:rPr>
        <w:t>-заявителями</w:t>
      </w:r>
      <w:r>
        <w:rPr>
          <w:rFonts w:ascii="Times New Roman" w:hAnsi="Times New Roman" w:cs="Times New Roman"/>
          <w:sz w:val="28"/>
        </w:rPr>
        <w:t>. Ведущий приглашает заявителей для представлени</w:t>
      </w:r>
      <w:r w:rsidR="00296B95">
        <w:rPr>
          <w:rFonts w:ascii="Times New Roman" w:hAnsi="Times New Roman" w:cs="Times New Roman"/>
          <w:sz w:val="28"/>
        </w:rPr>
        <w:t>я</w:t>
      </w:r>
      <w:r>
        <w:rPr>
          <w:rFonts w:ascii="Times New Roman" w:hAnsi="Times New Roman" w:cs="Times New Roman"/>
          <w:sz w:val="28"/>
        </w:rPr>
        <w:t xml:space="preserve"> своей ситуации. Он просит озвучить цели заявителей в экспертном обсуждении и уточняет правильность их понимания. Заявителями должны быть </w:t>
      </w:r>
      <w:r w:rsidR="00296B95">
        <w:rPr>
          <w:rFonts w:ascii="Times New Roman" w:hAnsi="Times New Roman" w:cs="Times New Roman"/>
          <w:sz w:val="28"/>
        </w:rPr>
        <w:t xml:space="preserve">реальные участники </w:t>
      </w:r>
      <w:r>
        <w:rPr>
          <w:rFonts w:ascii="Times New Roman" w:hAnsi="Times New Roman" w:cs="Times New Roman"/>
          <w:sz w:val="28"/>
        </w:rPr>
        <w:t>практики</w:t>
      </w:r>
      <w:r w:rsidR="00296B95">
        <w:rPr>
          <w:rFonts w:ascii="Times New Roman" w:hAnsi="Times New Roman" w:cs="Times New Roman"/>
          <w:sz w:val="28"/>
        </w:rPr>
        <w:t xml:space="preserve"> образования</w:t>
      </w:r>
      <w:r>
        <w:rPr>
          <w:rFonts w:ascii="Times New Roman" w:hAnsi="Times New Roman" w:cs="Times New Roman"/>
          <w:sz w:val="28"/>
        </w:rPr>
        <w:t>, которые испытывают потребность в обсуждении</w:t>
      </w:r>
      <w:r w:rsidR="00296B95">
        <w:rPr>
          <w:rFonts w:ascii="Times New Roman" w:hAnsi="Times New Roman" w:cs="Times New Roman"/>
          <w:sz w:val="28"/>
        </w:rPr>
        <w:t xml:space="preserve"> ситуации из контекста индивидуализации.</w:t>
      </w:r>
    </w:p>
    <w:p w:rsidR="00296B95" w:rsidRPr="00E01DA1" w:rsidRDefault="00296B95" w:rsidP="00182BA4">
      <w:pPr>
        <w:pStyle w:val="a3"/>
        <w:numPr>
          <w:ilvl w:val="0"/>
          <w:numId w:val="1"/>
        </w:numPr>
        <w:spacing w:after="240"/>
        <w:ind w:left="57"/>
        <w:jc w:val="both"/>
        <w:rPr>
          <w:rFonts w:ascii="Times New Roman" w:hAnsi="Times New Roman" w:cs="Times New Roman"/>
          <w:sz w:val="28"/>
        </w:rPr>
      </w:pPr>
      <w:r>
        <w:rPr>
          <w:rFonts w:ascii="Times New Roman" w:hAnsi="Times New Roman" w:cs="Times New Roman"/>
          <w:b/>
          <w:sz w:val="28"/>
        </w:rPr>
        <w:t xml:space="preserve">До </w:t>
      </w:r>
      <w:r w:rsidR="00182BA4">
        <w:rPr>
          <w:rFonts w:ascii="Times New Roman" w:hAnsi="Times New Roman" w:cs="Times New Roman"/>
          <w:b/>
          <w:sz w:val="28"/>
        </w:rPr>
        <w:t>2</w:t>
      </w:r>
      <w:r>
        <w:rPr>
          <w:rFonts w:ascii="Times New Roman" w:hAnsi="Times New Roman" w:cs="Times New Roman"/>
          <w:b/>
          <w:sz w:val="28"/>
        </w:rPr>
        <w:t>0 мин</w:t>
      </w:r>
      <w:r w:rsidR="00182BA4">
        <w:rPr>
          <w:rFonts w:ascii="Times New Roman" w:hAnsi="Times New Roman" w:cs="Times New Roman"/>
          <w:b/>
          <w:sz w:val="28"/>
        </w:rPr>
        <w:t>. Рассказ заявителей о ситуации, проблеме.</w:t>
      </w:r>
    </w:p>
    <w:p w:rsidR="00296B95" w:rsidRDefault="00182BA4" w:rsidP="00182BA4">
      <w:pPr>
        <w:pStyle w:val="a3"/>
        <w:numPr>
          <w:ilvl w:val="0"/>
          <w:numId w:val="1"/>
        </w:numPr>
        <w:spacing w:after="240"/>
        <w:ind w:left="57"/>
        <w:jc w:val="both"/>
        <w:rPr>
          <w:rFonts w:ascii="Times New Roman" w:hAnsi="Times New Roman" w:cs="Times New Roman"/>
          <w:sz w:val="28"/>
        </w:rPr>
      </w:pPr>
      <w:r>
        <w:rPr>
          <w:rFonts w:ascii="Times New Roman" w:hAnsi="Times New Roman" w:cs="Times New Roman"/>
          <w:b/>
          <w:sz w:val="28"/>
        </w:rPr>
        <w:t>30-</w:t>
      </w:r>
      <w:r w:rsidR="00F96E68">
        <w:rPr>
          <w:rFonts w:ascii="Times New Roman" w:hAnsi="Times New Roman" w:cs="Times New Roman"/>
          <w:b/>
          <w:sz w:val="28"/>
        </w:rPr>
        <w:t>6</w:t>
      </w:r>
      <w:r w:rsidR="007D7071" w:rsidRPr="00651E30">
        <w:rPr>
          <w:rFonts w:ascii="Times New Roman" w:hAnsi="Times New Roman" w:cs="Times New Roman"/>
          <w:b/>
          <w:sz w:val="28"/>
        </w:rPr>
        <w:t>0 мин. Уточняющие вопросы от позиционных групп</w:t>
      </w:r>
      <w:r w:rsidR="007D7071">
        <w:rPr>
          <w:rFonts w:ascii="Times New Roman" w:hAnsi="Times New Roman" w:cs="Times New Roman"/>
          <w:sz w:val="28"/>
        </w:rPr>
        <w:t xml:space="preserve">. Ведущий </w:t>
      </w:r>
      <w:r w:rsidR="00296B95">
        <w:rPr>
          <w:rFonts w:ascii="Times New Roman" w:hAnsi="Times New Roman" w:cs="Times New Roman"/>
          <w:sz w:val="28"/>
        </w:rPr>
        <w:t>объявляет время</w:t>
      </w:r>
      <w:r w:rsidR="007D7071">
        <w:rPr>
          <w:rFonts w:ascii="Times New Roman" w:hAnsi="Times New Roman" w:cs="Times New Roman"/>
          <w:sz w:val="28"/>
        </w:rPr>
        <w:t xml:space="preserve"> на </w:t>
      </w:r>
      <w:r w:rsidR="00296B95">
        <w:rPr>
          <w:rFonts w:ascii="Times New Roman" w:hAnsi="Times New Roman" w:cs="Times New Roman"/>
          <w:sz w:val="28"/>
        </w:rPr>
        <w:t xml:space="preserve">уточняющие вопросы от позиционеров и позиционных групп, чтобы получить </w:t>
      </w:r>
      <w:r w:rsidR="007D7071">
        <w:rPr>
          <w:rFonts w:ascii="Times New Roman" w:hAnsi="Times New Roman" w:cs="Times New Roman"/>
          <w:sz w:val="28"/>
        </w:rPr>
        <w:t>недостающ</w:t>
      </w:r>
      <w:r w:rsidR="00296B95">
        <w:rPr>
          <w:rFonts w:ascii="Times New Roman" w:hAnsi="Times New Roman" w:cs="Times New Roman"/>
          <w:sz w:val="28"/>
        </w:rPr>
        <w:t>ую</w:t>
      </w:r>
      <w:r w:rsidR="007D7071">
        <w:rPr>
          <w:rFonts w:ascii="Times New Roman" w:hAnsi="Times New Roman" w:cs="Times New Roman"/>
          <w:sz w:val="28"/>
        </w:rPr>
        <w:t xml:space="preserve"> для понимания информации. Ведущий </w:t>
      </w:r>
      <w:r w:rsidR="00296B95">
        <w:rPr>
          <w:rFonts w:ascii="Times New Roman" w:hAnsi="Times New Roman" w:cs="Times New Roman"/>
          <w:sz w:val="28"/>
        </w:rPr>
        <w:t>передаё</w:t>
      </w:r>
      <w:r w:rsidR="007D7071">
        <w:rPr>
          <w:rFonts w:ascii="Times New Roman" w:hAnsi="Times New Roman" w:cs="Times New Roman"/>
          <w:sz w:val="28"/>
        </w:rPr>
        <w:t>т право задавать вопрос только из заявленной позиции</w:t>
      </w:r>
      <w:r w:rsidR="00296B95">
        <w:rPr>
          <w:rFonts w:ascii="Times New Roman" w:hAnsi="Times New Roman" w:cs="Times New Roman"/>
          <w:sz w:val="28"/>
        </w:rPr>
        <w:t xml:space="preserve">. Первое слово от позиции потребителя и заказчика, а завершает позиция экспертов профессионального сообщества </w:t>
      </w:r>
      <w:proofErr w:type="spellStart"/>
      <w:r w:rsidR="00296B95">
        <w:rPr>
          <w:rFonts w:ascii="Times New Roman" w:hAnsi="Times New Roman" w:cs="Times New Roman"/>
          <w:sz w:val="28"/>
        </w:rPr>
        <w:t>тьюторов</w:t>
      </w:r>
      <w:proofErr w:type="spellEnd"/>
      <w:r w:rsidR="007D7071">
        <w:rPr>
          <w:rFonts w:ascii="Times New Roman" w:hAnsi="Times New Roman" w:cs="Times New Roman"/>
          <w:sz w:val="28"/>
        </w:rPr>
        <w:t>.</w:t>
      </w:r>
    </w:p>
    <w:p w:rsidR="007D7071" w:rsidRPr="00182BA4" w:rsidRDefault="00182BA4" w:rsidP="00182BA4">
      <w:pPr>
        <w:pStyle w:val="a3"/>
        <w:numPr>
          <w:ilvl w:val="0"/>
          <w:numId w:val="1"/>
        </w:numPr>
        <w:spacing w:after="240"/>
        <w:ind w:left="57"/>
        <w:jc w:val="both"/>
        <w:rPr>
          <w:rFonts w:ascii="Times New Roman" w:hAnsi="Times New Roman" w:cs="Times New Roman"/>
          <w:sz w:val="28"/>
        </w:rPr>
      </w:pPr>
      <w:r>
        <w:rPr>
          <w:rFonts w:ascii="Times New Roman" w:hAnsi="Times New Roman" w:cs="Times New Roman"/>
          <w:b/>
          <w:sz w:val="28"/>
        </w:rPr>
        <w:t>10</w:t>
      </w:r>
      <w:r w:rsidR="007D7071" w:rsidRPr="006004F3">
        <w:rPr>
          <w:rFonts w:ascii="Times New Roman" w:hAnsi="Times New Roman" w:cs="Times New Roman"/>
          <w:b/>
          <w:sz w:val="28"/>
        </w:rPr>
        <w:t xml:space="preserve"> мин. Подготовка суждений</w:t>
      </w:r>
      <w:r w:rsidR="006F29DA">
        <w:rPr>
          <w:rFonts w:ascii="Times New Roman" w:hAnsi="Times New Roman" w:cs="Times New Roman"/>
          <w:b/>
          <w:sz w:val="28"/>
        </w:rPr>
        <w:t xml:space="preserve"> </w:t>
      </w:r>
      <w:r w:rsidRPr="00182BA4">
        <w:rPr>
          <w:rFonts w:ascii="Times New Roman" w:hAnsi="Times New Roman" w:cs="Times New Roman"/>
          <w:sz w:val="28"/>
        </w:rPr>
        <w:t>от позиционной группы в соответствии с запросом заявителя и конкретизации ведущим задач МЭП</w:t>
      </w:r>
    </w:p>
    <w:p w:rsidR="00182BA4" w:rsidRDefault="007D7071" w:rsidP="00182BA4">
      <w:pPr>
        <w:pStyle w:val="a3"/>
        <w:numPr>
          <w:ilvl w:val="0"/>
          <w:numId w:val="1"/>
        </w:numPr>
        <w:spacing w:after="240"/>
        <w:ind w:left="57"/>
        <w:jc w:val="both"/>
        <w:rPr>
          <w:rFonts w:ascii="Times New Roman" w:hAnsi="Times New Roman" w:cs="Times New Roman"/>
          <w:sz w:val="28"/>
        </w:rPr>
      </w:pPr>
      <w:r w:rsidRPr="00182BA4">
        <w:rPr>
          <w:rFonts w:ascii="Times New Roman" w:hAnsi="Times New Roman" w:cs="Times New Roman"/>
          <w:b/>
          <w:sz w:val="28"/>
        </w:rPr>
        <w:t>До 45 мин. Представление суждений от позиций</w:t>
      </w:r>
      <w:r w:rsidRPr="00182BA4">
        <w:rPr>
          <w:rFonts w:ascii="Times New Roman" w:hAnsi="Times New Roman" w:cs="Times New Roman"/>
          <w:sz w:val="28"/>
        </w:rPr>
        <w:t xml:space="preserve">. Ведущий передает слово 5-7 мин на </w:t>
      </w:r>
      <w:proofErr w:type="gramStart"/>
      <w:r w:rsidRPr="00182BA4">
        <w:rPr>
          <w:rFonts w:ascii="Times New Roman" w:hAnsi="Times New Roman" w:cs="Times New Roman"/>
          <w:sz w:val="28"/>
        </w:rPr>
        <w:t>позицию.Последовательно</w:t>
      </w:r>
      <w:proofErr w:type="gramEnd"/>
      <w:r w:rsidRPr="00182BA4">
        <w:rPr>
          <w:rFonts w:ascii="Times New Roman" w:hAnsi="Times New Roman" w:cs="Times New Roman"/>
          <w:sz w:val="28"/>
        </w:rPr>
        <w:t xml:space="preserve"> от общественных позиционеров к сопряженным профессиональным позициям и только в последнем выступлении представляет слово эксперту МТА. </w:t>
      </w:r>
      <w:r w:rsidR="00182BA4" w:rsidRPr="00182BA4">
        <w:rPr>
          <w:rFonts w:ascii="Times New Roman" w:hAnsi="Times New Roman" w:cs="Times New Roman"/>
          <w:sz w:val="28"/>
        </w:rPr>
        <w:t xml:space="preserve">Фиксация </w:t>
      </w:r>
      <w:r w:rsidRPr="00182BA4">
        <w:rPr>
          <w:rFonts w:ascii="Times New Roman" w:hAnsi="Times New Roman" w:cs="Times New Roman"/>
          <w:sz w:val="28"/>
        </w:rPr>
        <w:t xml:space="preserve">суждений на общей доске. </w:t>
      </w:r>
    </w:p>
    <w:p w:rsidR="007D7071" w:rsidRPr="00182BA4" w:rsidRDefault="007D7071" w:rsidP="00182BA4">
      <w:pPr>
        <w:pStyle w:val="a3"/>
        <w:numPr>
          <w:ilvl w:val="0"/>
          <w:numId w:val="1"/>
        </w:numPr>
        <w:spacing w:after="240"/>
        <w:ind w:left="57"/>
        <w:jc w:val="both"/>
        <w:rPr>
          <w:rFonts w:ascii="Times New Roman" w:hAnsi="Times New Roman" w:cs="Times New Roman"/>
          <w:sz w:val="28"/>
        </w:rPr>
      </w:pPr>
      <w:r w:rsidRPr="00182BA4">
        <w:rPr>
          <w:rFonts w:ascii="Times New Roman" w:hAnsi="Times New Roman" w:cs="Times New Roman"/>
          <w:sz w:val="28"/>
        </w:rPr>
        <w:t xml:space="preserve">5 мин. </w:t>
      </w:r>
      <w:r w:rsidRPr="00182BA4">
        <w:rPr>
          <w:rFonts w:ascii="Times New Roman" w:hAnsi="Times New Roman" w:cs="Times New Roman"/>
          <w:b/>
          <w:sz w:val="28"/>
        </w:rPr>
        <w:t>Обратная связь от Представителя практики.</w:t>
      </w:r>
    </w:p>
    <w:p w:rsidR="007D7071" w:rsidRDefault="007D7071" w:rsidP="00182BA4">
      <w:pPr>
        <w:pStyle w:val="a3"/>
        <w:ind w:left="418"/>
        <w:jc w:val="both"/>
        <w:rPr>
          <w:rFonts w:ascii="Times New Roman" w:hAnsi="Times New Roman" w:cs="Times New Roman"/>
          <w:sz w:val="28"/>
        </w:rPr>
      </w:pPr>
      <w:r>
        <w:rPr>
          <w:rFonts w:ascii="Times New Roman" w:hAnsi="Times New Roman" w:cs="Times New Roman"/>
          <w:sz w:val="28"/>
        </w:rPr>
        <w:t xml:space="preserve">Ведущий фиксирует различия и </w:t>
      </w:r>
      <w:proofErr w:type="spellStart"/>
      <w:r>
        <w:rPr>
          <w:rFonts w:ascii="Times New Roman" w:hAnsi="Times New Roman" w:cs="Times New Roman"/>
          <w:sz w:val="28"/>
        </w:rPr>
        <w:t>взаимодополнения</w:t>
      </w:r>
      <w:proofErr w:type="spellEnd"/>
      <w:r>
        <w:rPr>
          <w:rFonts w:ascii="Times New Roman" w:hAnsi="Times New Roman" w:cs="Times New Roman"/>
          <w:sz w:val="28"/>
        </w:rPr>
        <w:t xml:space="preserve"> для представителя практик в результате участия в МЭП</w:t>
      </w:r>
    </w:p>
    <w:p w:rsidR="007D7071" w:rsidRPr="00F42EFB" w:rsidRDefault="007D7071" w:rsidP="00182BA4">
      <w:pPr>
        <w:pStyle w:val="a3"/>
        <w:numPr>
          <w:ilvl w:val="0"/>
          <w:numId w:val="1"/>
        </w:numPr>
        <w:spacing w:after="240"/>
        <w:ind w:left="57" w:hanging="341"/>
        <w:jc w:val="both"/>
        <w:rPr>
          <w:rFonts w:ascii="Times New Roman" w:hAnsi="Times New Roman" w:cs="Times New Roman"/>
          <w:b/>
          <w:sz w:val="28"/>
        </w:rPr>
      </w:pPr>
      <w:r w:rsidRPr="00F42EFB">
        <w:rPr>
          <w:rFonts w:ascii="Times New Roman" w:hAnsi="Times New Roman" w:cs="Times New Roman"/>
          <w:b/>
          <w:sz w:val="28"/>
        </w:rPr>
        <w:t>5 мин. Подведение итогов МЭП.</w:t>
      </w:r>
    </w:p>
    <w:p w:rsidR="007D7071" w:rsidRDefault="007D7071" w:rsidP="00182BA4">
      <w:pPr>
        <w:pStyle w:val="a3"/>
        <w:spacing w:after="240"/>
        <w:ind w:left="57"/>
        <w:jc w:val="both"/>
        <w:rPr>
          <w:rFonts w:ascii="Times New Roman" w:hAnsi="Times New Roman" w:cs="Times New Roman"/>
          <w:sz w:val="28"/>
        </w:rPr>
      </w:pPr>
      <w:r>
        <w:rPr>
          <w:rFonts w:ascii="Times New Roman" w:hAnsi="Times New Roman" w:cs="Times New Roman"/>
          <w:sz w:val="28"/>
        </w:rPr>
        <w:t>Ведущий делает резюме встречи, подчеркивая моменты разницы оценок ситуации с разных позиций, взаимодополняющие и углубляющие знания о ситуации в практике, которые получили из разных позиций.</w:t>
      </w:r>
      <w:r w:rsidR="00182BA4">
        <w:rPr>
          <w:rFonts w:ascii="Times New Roman" w:hAnsi="Times New Roman" w:cs="Times New Roman"/>
          <w:sz w:val="28"/>
        </w:rPr>
        <w:t xml:space="preserve"> Заканчивается МЭП фиксацией задач, которые возникли по </w:t>
      </w:r>
      <w:proofErr w:type="gramStart"/>
      <w:r w:rsidR="00182BA4">
        <w:rPr>
          <w:rFonts w:ascii="Times New Roman" w:hAnsi="Times New Roman" w:cs="Times New Roman"/>
          <w:sz w:val="28"/>
        </w:rPr>
        <w:t>поводу  ситуации</w:t>
      </w:r>
      <w:proofErr w:type="gramEnd"/>
      <w:r w:rsidR="00182BA4">
        <w:rPr>
          <w:rFonts w:ascii="Times New Roman" w:hAnsi="Times New Roman" w:cs="Times New Roman"/>
          <w:sz w:val="28"/>
        </w:rPr>
        <w:t xml:space="preserve"> у разных позиционеров.</w:t>
      </w:r>
    </w:p>
    <w:p w:rsidR="00182BA4" w:rsidRDefault="00182BA4" w:rsidP="00182BA4">
      <w:pPr>
        <w:pStyle w:val="a3"/>
        <w:spacing w:after="240"/>
        <w:ind w:left="57"/>
        <w:jc w:val="both"/>
        <w:rPr>
          <w:rFonts w:ascii="Times New Roman" w:hAnsi="Times New Roman" w:cs="Times New Roman"/>
          <w:sz w:val="28"/>
        </w:rPr>
      </w:pPr>
    </w:p>
    <w:p w:rsidR="00182BA4" w:rsidRPr="00182BA4" w:rsidRDefault="00182BA4" w:rsidP="00182BA4">
      <w:pPr>
        <w:pStyle w:val="a3"/>
        <w:spacing w:after="240"/>
        <w:ind w:left="57"/>
        <w:jc w:val="both"/>
        <w:rPr>
          <w:rFonts w:ascii="Times New Roman" w:hAnsi="Times New Roman" w:cs="Times New Roman"/>
          <w:b/>
          <w:sz w:val="28"/>
        </w:rPr>
      </w:pPr>
      <w:r w:rsidRPr="00182BA4">
        <w:rPr>
          <w:rFonts w:ascii="Times New Roman" w:hAnsi="Times New Roman" w:cs="Times New Roman"/>
          <w:b/>
          <w:sz w:val="28"/>
        </w:rPr>
        <w:t>Содержательный отчет по организации МЭП</w:t>
      </w:r>
    </w:p>
    <w:p w:rsidR="00182BA4" w:rsidRDefault="00182BA4" w:rsidP="00182BA4">
      <w:pPr>
        <w:pStyle w:val="a3"/>
        <w:numPr>
          <w:ilvl w:val="0"/>
          <w:numId w:val="16"/>
        </w:numPr>
        <w:spacing w:after="240"/>
        <w:jc w:val="both"/>
        <w:rPr>
          <w:rFonts w:ascii="Times New Roman" w:hAnsi="Times New Roman" w:cs="Times New Roman"/>
          <w:sz w:val="28"/>
        </w:rPr>
      </w:pPr>
      <w:r>
        <w:rPr>
          <w:rFonts w:ascii="Times New Roman" w:hAnsi="Times New Roman" w:cs="Times New Roman"/>
          <w:sz w:val="28"/>
        </w:rPr>
        <w:t>Цель МЭП (</w:t>
      </w:r>
      <w:r w:rsidR="00280153">
        <w:rPr>
          <w:rFonts w:ascii="Times New Roman" w:hAnsi="Times New Roman" w:cs="Times New Roman"/>
          <w:sz w:val="28"/>
        </w:rPr>
        <w:t>скорректированная</w:t>
      </w:r>
      <w:r>
        <w:rPr>
          <w:rFonts w:ascii="Times New Roman" w:hAnsi="Times New Roman" w:cs="Times New Roman"/>
          <w:sz w:val="28"/>
        </w:rPr>
        <w:t xml:space="preserve"> по итогам </w:t>
      </w:r>
      <w:r w:rsidR="00280153">
        <w:rPr>
          <w:rFonts w:ascii="Times New Roman" w:hAnsi="Times New Roman" w:cs="Times New Roman"/>
          <w:sz w:val="28"/>
        </w:rPr>
        <w:t>проведения</w:t>
      </w:r>
      <w:r>
        <w:rPr>
          <w:rFonts w:ascii="Times New Roman" w:hAnsi="Times New Roman" w:cs="Times New Roman"/>
          <w:sz w:val="28"/>
        </w:rPr>
        <w:t>)</w:t>
      </w:r>
    </w:p>
    <w:p w:rsidR="00182BA4" w:rsidRDefault="00280153" w:rsidP="00182BA4">
      <w:pPr>
        <w:pStyle w:val="a3"/>
        <w:numPr>
          <w:ilvl w:val="0"/>
          <w:numId w:val="16"/>
        </w:numPr>
        <w:spacing w:after="240"/>
        <w:jc w:val="both"/>
        <w:rPr>
          <w:rFonts w:ascii="Times New Roman" w:hAnsi="Times New Roman" w:cs="Times New Roman"/>
          <w:sz w:val="28"/>
        </w:rPr>
      </w:pPr>
      <w:r>
        <w:rPr>
          <w:rFonts w:ascii="Times New Roman" w:hAnsi="Times New Roman" w:cs="Times New Roman"/>
          <w:sz w:val="28"/>
        </w:rPr>
        <w:t xml:space="preserve">Характеристики позиционеров: должностные и </w:t>
      </w:r>
      <w:proofErr w:type="spellStart"/>
      <w:r>
        <w:rPr>
          <w:rFonts w:ascii="Times New Roman" w:hAnsi="Times New Roman" w:cs="Times New Roman"/>
          <w:sz w:val="28"/>
        </w:rPr>
        <w:t>деятельностные</w:t>
      </w:r>
      <w:proofErr w:type="spellEnd"/>
      <w:r>
        <w:rPr>
          <w:rFonts w:ascii="Times New Roman" w:hAnsi="Times New Roman" w:cs="Times New Roman"/>
          <w:sz w:val="28"/>
        </w:rPr>
        <w:t xml:space="preserve"> позиции (по итогам </w:t>
      </w:r>
      <w:proofErr w:type="spellStart"/>
      <w:r>
        <w:rPr>
          <w:rFonts w:ascii="Times New Roman" w:hAnsi="Times New Roman" w:cs="Times New Roman"/>
          <w:sz w:val="28"/>
        </w:rPr>
        <w:t>тьюториала</w:t>
      </w:r>
      <w:proofErr w:type="spellEnd"/>
      <w:r>
        <w:rPr>
          <w:rFonts w:ascii="Times New Roman" w:hAnsi="Times New Roman" w:cs="Times New Roman"/>
          <w:sz w:val="28"/>
        </w:rPr>
        <w:t>), запрос на участие в МЭП.</w:t>
      </w:r>
    </w:p>
    <w:p w:rsidR="00182BA4" w:rsidRDefault="00280153" w:rsidP="00182BA4">
      <w:pPr>
        <w:pStyle w:val="a3"/>
        <w:numPr>
          <w:ilvl w:val="0"/>
          <w:numId w:val="16"/>
        </w:numPr>
        <w:spacing w:after="240"/>
        <w:jc w:val="both"/>
        <w:rPr>
          <w:rFonts w:ascii="Times New Roman" w:hAnsi="Times New Roman" w:cs="Times New Roman"/>
          <w:sz w:val="28"/>
        </w:rPr>
      </w:pPr>
      <w:r>
        <w:rPr>
          <w:rFonts w:ascii="Times New Roman" w:hAnsi="Times New Roman" w:cs="Times New Roman"/>
          <w:sz w:val="28"/>
        </w:rPr>
        <w:t>Аннотация обсуждаемой ситуации.</w:t>
      </w:r>
    </w:p>
    <w:p w:rsidR="00280153" w:rsidRDefault="00280153" w:rsidP="00182BA4">
      <w:pPr>
        <w:pStyle w:val="a3"/>
        <w:numPr>
          <w:ilvl w:val="0"/>
          <w:numId w:val="16"/>
        </w:numPr>
        <w:spacing w:after="240"/>
        <w:jc w:val="both"/>
        <w:rPr>
          <w:rFonts w:ascii="Times New Roman" w:hAnsi="Times New Roman" w:cs="Times New Roman"/>
          <w:sz w:val="28"/>
        </w:rPr>
      </w:pPr>
      <w:r>
        <w:rPr>
          <w:rFonts w:ascii="Times New Roman" w:hAnsi="Times New Roman" w:cs="Times New Roman"/>
          <w:sz w:val="28"/>
        </w:rPr>
        <w:lastRenderedPageBreak/>
        <w:t>Аналитическое обобщение по результатам МЭП. Что проявилось в ходе вопросов, обсуждения? Решена ли задача заявителя? Какие шаги на дальнейшее взаимодействие появились? Изменилась ли позиция участников</w:t>
      </w:r>
      <w:r w:rsidR="00345B14">
        <w:rPr>
          <w:rFonts w:ascii="Times New Roman" w:hAnsi="Times New Roman" w:cs="Times New Roman"/>
          <w:sz w:val="28"/>
        </w:rPr>
        <w:t>, отношение к ситуации</w:t>
      </w:r>
      <w:r>
        <w:rPr>
          <w:rFonts w:ascii="Times New Roman" w:hAnsi="Times New Roman" w:cs="Times New Roman"/>
          <w:sz w:val="28"/>
        </w:rPr>
        <w:t>?</w:t>
      </w:r>
    </w:p>
    <w:p w:rsidR="00280153" w:rsidRDefault="00280153" w:rsidP="00182BA4">
      <w:pPr>
        <w:pStyle w:val="a3"/>
        <w:numPr>
          <w:ilvl w:val="0"/>
          <w:numId w:val="16"/>
        </w:numPr>
        <w:spacing w:after="240"/>
        <w:jc w:val="both"/>
        <w:rPr>
          <w:rFonts w:ascii="Times New Roman" w:hAnsi="Times New Roman" w:cs="Times New Roman"/>
          <w:sz w:val="28"/>
        </w:rPr>
      </w:pPr>
      <w:r>
        <w:rPr>
          <w:rFonts w:ascii="Times New Roman" w:hAnsi="Times New Roman" w:cs="Times New Roman"/>
          <w:sz w:val="28"/>
        </w:rPr>
        <w:t xml:space="preserve">Аналитическое обобщение по процедуре проведения МЭП. Какие элементы процедуры дали наиболее полно раскрыть суть ситуации, проблемы? Какие элементы процедуры повлияли на складывание общего языка, углубление понимания? Что не получилось? Что оказалось неожиданным в реакции, поведении участников? Что предлагаете изменить в процедуре?  </w:t>
      </w:r>
    </w:p>
    <w:p w:rsidR="00280153" w:rsidRDefault="00280153" w:rsidP="00182BA4">
      <w:pPr>
        <w:pStyle w:val="a3"/>
        <w:numPr>
          <w:ilvl w:val="0"/>
          <w:numId w:val="16"/>
        </w:numPr>
        <w:spacing w:after="240"/>
        <w:jc w:val="both"/>
        <w:rPr>
          <w:rFonts w:ascii="Times New Roman" w:hAnsi="Times New Roman" w:cs="Times New Roman"/>
          <w:sz w:val="28"/>
        </w:rPr>
      </w:pPr>
      <w:r>
        <w:rPr>
          <w:rFonts w:ascii="Times New Roman" w:hAnsi="Times New Roman" w:cs="Times New Roman"/>
          <w:sz w:val="28"/>
        </w:rPr>
        <w:t xml:space="preserve">Аналитическое обобщение по роли и компетенциям модератора. Есть ли специфичные характеристики модератора МЭП в отличие от модератора дискуссии? Какие требования к компетенциям, профессиональному и жизненному опыту модератора? Что модератору наиболее удалось? Что не получилось? Предложения по подготовке модераторов МЭП?  </w:t>
      </w:r>
    </w:p>
    <w:p w:rsidR="00280153" w:rsidRDefault="00280153" w:rsidP="00280153">
      <w:pPr>
        <w:pStyle w:val="a3"/>
        <w:spacing w:after="240"/>
        <w:ind w:left="492"/>
        <w:jc w:val="both"/>
        <w:rPr>
          <w:rFonts w:ascii="Times New Roman" w:hAnsi="Times New Roman" w:cs="Times New Roman"/>
          <w:b/>
          <w:sz w:val="28"/>
        </w:rPr>
      </w:pPr>
    </w:p>
    <w:p w:rsidR="00280153" w:rsidRDefault="00345B14" w:rsidP="00280153">
      <w:pPr>
        <w:pStyle w:val="a3"/>
        <w:spacing w:after="240"/>
        <w:ind w:left="492"/>
        <w:jc w:val="both"/>
        <w:rPr>
          <w:rFonts w:ascii="Times New Roman" w:hAnsi="Times New Roman" w:cs="Times New Roman"/>
          <w:b/>
          <w:sz w:val="28"/>
        </w:rPr>
      </w:pPr>
      <w:r>
        <w:rPr>
          <w:rFonts w:ascii="Times New Roman" w:hAnsi="Times New Roman" w:cs="Times New Roman"/>
          <w:b/>
          <w:sz w:val="28"/>
        </w:rPr>
        <w:t xml:space="preserve">Формальный </w:t>
      </w:r>
      <w:r w:rsidR="00280153">
        <w:rPr>
          <w:rFonts w:ascii="Times New Roman" w:hAnsi="Times New Roman" w:cs="Times New Roman"/>
          <w:b/>
          <w:sz w:val="28"/>
        </w:rPr>
        <w:t>отчет по организации МЭП</w:t>
      </w:r>
    </w:p>
    <w:p w:rsidR="00345B14" w:rsidRDefault="00345B14" w:rsidP="00345B14">
      <w:pPr>
        <w:pStyle w:val="a3"/>
        <w:numPr>
          <w:ilvl w:val="0"/>
          <w:numId w:val="17"/>
        </w:numPr>
        <w:spacing w:after="240"/>
        <w:jc w:val="both"/>
        <w:rPr>
          <w:rFonts w:ascii="Times New Roman" w:hAnsi="Times New Roman" w:cs="Times New Roman"/>
          <w:sz w:val="28"/>
        </w:rPr>
      </w:pPr>
      <w:r>
        <w:rPr>
          <w:rFonts w:ascii="Times New Roman" w:hAnsi="Times New Roman" w:cs="Times New Roman"/>
          <w:sz w:val="28"/>
        </w:rPr>
        <w:t>Регистрационные листы участников: ФИО, должность, контакты, подпись</w:t>
      </w:r>
    </w:p>
    <w:p w:rsidR="00345B14" w:rsidRDefault="00345B14" w:rsidP="00345B14">
      <w:pPr>
        <w:pStyle w:val="a3"/>
        <w:numPr>
          <w:ilvl w:val="0"/>
          <w:numId w:val="17"/>
        </w:numPr>
        <w:spacing w:after="240"/>
        <w:jc w:val="both"/>
        <w:rPr>
          <w:rFonts w:ascii="Times New Roman" w:hAnsi="Times New Roman" w:cs="Times New Roman"/>
          <w:sz w:val="28"/>
        </w:rPr>
      </w:pPr>
      <w:r>
        <w:rPr>
          <w:rFonts w:ascii="Times New Roman" w:hAnsi="Times New Roman" w:cs="Times New Roman"/>
          <w:sz w:val="28"/>
        </w:rPr>
        <w:t>Стенограмма – расшифровка аудиозаписи МЭП либо подробная фиксация высказываний (близко к тексту)</w:t>
      </w:r>
    </w:p>
    <w:p w:rsidR="00345B14" w:rsidRPr="00345B14" w:rsidRDefault="00345B14" w:rsidP="00345B14">
      <w:pPr>
        <w:pStyle w:val="a3"/>
        <w:numPr>
          <w:ilvl w:val="0"/>
          <w:numId w:val="17"/>
        </w:numPr>
        <w:spacing w:after="240"/>
        <w:jc w:val="both"/>
        <w:rPr>
          <w:rFonts w:ascii="Times New Roman" w:hAnsi="Times New Roman" w:cs="Times New Roman"/>
          <w:sz w:val="28"/>
        </w:rPr>
      </w:pPr>
      <w:r>
        <w:rPr>
          <w:rFonts w:ascii="Times New Roman" w:hAnsi="Times New Roman" w:cs="Times New Roman"/>
          <w:sz w:val="28"/>
        </w:rPr>
        <w:t xml:space="preserve">Аудиозапись МЭП/видеозапись  </w:t>
      </w:r>
    </w:p>
    <w:p w:rsidR="00345B14" w:rsidRDefault="00345B14" w:rsidP="00345B14">
      <w:pPr>
        <w:pStyle w:val="a3"/>
        <w:numPr>
          <w:ilvl w:val="0"/>
          <w:numId w:val="17"/>
        </w:numPr>
        <w:spacing w:after="240"/>
        <w:jc w:val="both"/>
        <w:rPr>
          <w:rFonts w:ascii="Times New Roman" w:hAnsi="Times New Roman" w:cs="Times New Roman"/>
          <w:sz w:val="28"/>
        </w:rPr>
      </w:pPr>
      <w:r>
        <w:rPr>
          <w:rFonts w:ascii="Times New Roman" w:hAnsi="Times New Roman" w:cs="Times New Roman"/>
          <w:sz w:val="28"/>
        </w:rPr>
        <w:t>Фотографии мероприятия (2-3 с разных ракурсов, без даты)</w:t>
      </w:r>
    </w:p>
    <w:p w:rsidR="00345B14" w:rsidRDefault="00345B14" w:rsidP="00345B14">
      <w:pPr>
        <w:pStyle w:val="a3"/>
        <w:numPr>
          <w:ilvl w:val="0"/>
          <w:numId w:val="17"/>
        </w:numPr>
        <w:spacing w:after="240"/>
        <w:jc w:val="both"/>
        <w:rPr>
          <w:rFonts w:ascii="Times New Roman" w:hAnsi="Times New Roman" w:cs="Times New Roman"/>
          <w:sz w:val="28"/>
        </w:rPr>
      </w:pPr>
      <w:r>
        <w:rPr>
          <w:rFonts w:ascii="Times New Roman" w:hAnsi="Times New Roman" w:cs="Times New Roman"/>
          <w:sz w:val="28"/>
        </w:rPr>
        <w:t xml:space="preserve">Фотографии текстов и изображений  с </w:t>
      </w:r>
      <w:proofErr w:type="spellStart"/>
      <w:r>
        <w:rPr>
          <w:rFonts w:ascii="Times New Roman" w:hAnsi="Times New Roman" w:cs="Times New Roman"/>
          <w:sz w:val="28"/>
        </w:rPr>
        <w:t>флипчартов</w:t>
      </w:r>
      <w:proofErr w:type="spellEnd"/>
    </w:p>
    <w:p w:rsidR="00345B14" w:rsidRPr="00345B14" w:rsidRDefault="00345B14">
      <w:pPr>
        <w:pStyle w:val="a3"/>
        <w:numPr>
          <w:ilvl w:val="0"/>
          <w:numId w:val="17"/>
        </w:numPr>
        <w:spacing w:after="240"/>
        <w:jc w:val="both"/>
        <w:rPr>
          <w:rFonts w:ascii="Times New Roman" w:hAnsi="Times New Roman" w:cs="Times New Roman"/>
          <w:sz w:val="28"/>
        </w:rPr>
      </w:pPr>
      <w:r>
        <w:rPr>
          <w:rFonts w:ascii="Times New Roman" w:hAnsi="Times New Roman" w:cs="Times New Roman"/>
          <w:sz w:val="28"/>
        </w:rPr>
        <w:t xml:space="preserve">Скриншот пресс – релиза о проведенном мероприятии, размещенный на сайте МТА или в </w:t>
      </w:r>
      <w:proofErr w:type="gramStart"/>
      <w:r>
        <w:rPr>
          <w:rFonts w:ascii="Times New Roman" w:hAnsi="Times New Roman" w:cs="Times New Roman"/>
          <w:sz w:val="28"/>
        </w:rPr>
        <w:t>др.СМИ  (</w:t>
      </w:r>
      <w:proofErr w:type="gramEnd"/>
      <w:r>
        <w:rPr>
          <w:rFonts w:ascii="Times New Roman" w:hAnsi="Times New Roman" w:cs="Times New Roman"/>
          <w:sz w:val="28"/>
        </w:rPr>
        <w:t xml:space="preserve">без конкретной даты проведения) </w:t>
      </w:r>
    </w:p>
    <w:sectPr w:rsidR="00345B14" w:rsidRPr="00345B14" w:rsidSect="00E2330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399"/>
    <w:multiLevelType w:val="hybridMultilevel"/>
    <w:tmpl w:val="CD56185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2721FE"/>
    <w:multiLevelType w:val="hybridMultilevel"/>
    <w:tmpl w:val="95A4321C"/>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 w15:restartNumberingAfterBreak="0">
    <w:nsid w:val="0DF356DE"/>
    <w:multiLevelType w:val="hybridMultilevel"/>
    <w:tmpl w:val="B8DC7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27260"/>
    <w:multiLevelType w:val="hybridMultilevel"/>
    <w:tmpl w:val="7834C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51427"/>
    <w:multiLevelType w:val="hybridMultilevel"/>
    <w:tmpl w:val="80085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A0DE5"/>
    <w:multiLevelType w:val="hybridMultilevel"/>
    <w:tmpl w:val="91D0609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AD93AC2"/>
    <w:multiLevelType w:val="hybridMultilevel"/>
    <w:tmpl w:val="CEC864F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15:restartNumberingAfterBreak="0">
    <w:nsid w:val="2BFF0342"/>
    <w:multiLevelType w:val="hybridMultilevel"/>
    <w:tmpl w:val="6EDAFBFE"/>
    <w:lvl w:ilvl="0" w:tplc="04190001">
      <w:start w:val="1"/>
      <w:numFmt w:val="bullet"/>
      <w:lvlText w:val=""/>
      <w:lvlJc w:val="left"/>
      <w:pPr>
        <w:ind w:left="417" w:hanging="360"/>
      </w:pPr>
      <w:rPr>
        <w:rFonts w:ascii="Symbol" w:hAnsi="Symbol"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15:restartNumberingAfterBreak="0">
    <w:nsid w:val="2F1153B7"/>
    <w:multiLevelType w:val="hybridMultilevel"/>
    <w:tmpl w:val="7CAC2F50"/>
    <w:lvl w:ilvl="0" w:tplc="66F8C0E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15:restartNumberingAfterBreak="0">
    <w:nsid w:val="35264405"/>
    <w:multiLevelType w:val="hybridMultilevel"/>
    <w:tmpl w:val="5E02D0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56E05B3"/>
    <w:multiLevelType w:val="hybridMultilevel"/>
    <w:tmpl w:val="820EE21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 w15:restartNumberingAfterBreak="0">
    <w:nsid w:val="39787F6F"/>
    <w:multiLevelType w:val="hybridMultilevel"/>
    <w:tmpl w:val="1164B03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2" w15:restartNumberingAfterBreak="0">
    <w:nsid w:val="3D1C10D7"/>
    <w:multiLevelType w:val="hybridMultilevel"/>
    <w:tmpl w:val="601EFA14"/>
    <w:lvl w:ilvl="0" w:tplc="99F6FF08">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3" w15:restartNumberingAfterBreak="0">
    <w:nsid w:val="4621105D"/>
    <w:multiLevelType w:val="hybridMultilevel"/>
    <w:tmpl w:val="610C5E4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FD57D6"/>
    <w:multiLevelType w:val="hybridMultilevel"/>
    <w:tmpl w:val="A1EEB1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197048"/>
    <w:multiLevelType w:val="hybridMultilevel"/>
    <w:tmpl w:val="8DB629FE"/>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16" w15:restartNumberingAfterBreak="0">
    <w:nsid w:val="6EC845E2"/>
    <w:multiLevelType w:val="hybridMultilevel"/>
    <w:tmpl w:val="211EE2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3"/>
  </w:num>
  <w:num w:numId="4">
    <w:abstractNumId w:val="8"/>
  </w:num>
  <w:num w:numId="5">
    <w:abstractNumId w:val="7"/>
  </w:num>
  <w:num w:numId="6">
    <w:abstractNumId w:val="10"/>
  </w:num>
  <w:num w:numId="7">
    <w:abstractNumId w:val="15"/>
  </w:num>
  <w:num w:numId="8">
    <w:abstractNumId w:val="0"/>
  </w:num>
  <w:num w:numId="9">
    <w:abstractNumId w:val="6"/>
  </w:num>
  <w:num w:numId="10">
    <w:abstractNumId w:val="11"/>
  </w:num>
  <w:num w:numId="11">
    <w:abstractNumId w:val="9"/>
  </w:num>
  <w:num w:numId="12">
    <w:abstractNumId w:val="5"/>
  </w:num>
  <w:num w:numId="13">
    <w:abstractNumId w:val="1"/>
  </w:num>
  <w:num w:numId="14">
    <w:abstractNumId w:val="2"/>
  </w:num>
  <w:num w:numId="15">
    <w:abstractNumId w:val="1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6F"/>
    <w:rsid w:val="0000286F"/>
    <w:rsid w:val="000A2C12"/>
    <w:rsid w:val="000D38B8"/>
    <w:rsid w:val="001005C1"/>
    <w:rsid w:val="001506A6"/>
    <w:rsid w:val="00182BA4"/>
    <w:rsid w:val="001F713C"/>
    <w:rsid w:val="00257536"/>
    <w:rsid w:val="00280153"/>
    <w:rsid w:val="00296B95"/>
    <w:rsid w:val="002E5B12"/>
    <w:rsid w:val="00345B14"/>
    <w:rsid w:val="003660D8"/>
    <w:rsid w:val="0043446C"/>
    <w:rsid w:val="00491CF3"/>
    <w:rsid w:val="004D7043"/>
    <w:rsid w:val="004F6CA0"/>
    <w:rsid w:val="005128CA"/>
    <w:rsid w:val="00521E84"/>
    <w:rsid w:val="005822EF"/>
    <w:rsid w:val="005E5054"/>
    <w:rsid w:val="006004F3"/>
    <w:rsid w:val="00651E30"/>
    <w:rsid w:val="006A70AC"/>
    <w:rsid w:val="006F29DA"/>
    <w:rsid w:val="00784EB4"/>
    <w:rsid w:val="007D7071"/>
    <w:rsid w:val="0099232A"/>
    <w:rsid w:val="00A36E4D"/>
    <w:rsid w:val="00A925E8"/>
    <w:rsid w:val="00AB0879"/>
    <w:rsid w:val="00B27E20"/>
    <w:rsid w:val="00C209F9"/>
    <w:rsid w:val="00CB5337"/>
    <w:rsid w:val="00CB6ED8"/>
    <w:rsid w:val="00D0305B"/>
    <w:rsid w:val="00D25F42"/>
    <w:rsid w:val="00D30628"/>
    <w:rsid w:val="00E01DA1"/>
    <w:rsid w:val="00E2330C"/>
    <w:rsid w:val="00EB755D"/>
    <w:rsid w:val="00F42EFB"/>
    <w:rsid w:val="00F96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9DD7F-BD40-47B4-947C-5A7F2347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CF3"/>
    <w:pPr>
      <w:ind w:left="720"/>
      <w:contextualSpacing/>
    </w:pPr>
  </w:style>
  <w:style w:type="table" w:styleId="a4">
    <w:name w:val="Table Grid"/>
    <w:basedOn w:val="a1"/>
    <w:uiPriority w:val="59"/>
    <w:rsid w:val="00E0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Степанов;Суханова</dc:creator>
  <cp:keywords>экспертиза, тьюторство, практика</cp:keywords>
  <cp:lastModifiedBy>Жуковицкая Наталья Николаевна</cp:lastModifiedBy>
  <cp:revision>2</cp:revision>
  <dcterms:created xsi:type="dcterms:W3CDTF">2021-06-15T09:07:00Z</dcterms:created>
  <dcterms:modified xsi:type="dcterms:W3CDTF">2021-06-15T09:07:00Z</dcterms:modified>
</cp:coreProperties>
</file>